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72B4" w14:textId="77777777" w:rsidR="00DE5F99" w:rsidRPr="006637C4" w:rsidRDefault="00DE5F99" w:rsidP="00DE5F99">
      <w:pPr>
        <w:spacing w:after="120"/>
        <w:ind w:left="-993"/>
        <w:jc w:val="center"/>
        <w:rPr>
          <w:rFonts w:ascii="Arial" w:hAnsi="Arial" w:cs="Arial"/>
          <w:b/>
          <w:sz w:val="28"/>
          <w:szCs w:val="28"/>
          <w:u w:val="single"/>
        </w:rPr>
      </w:pPr>
      <w:r w:rsidRPr="006637C4">
        <w:rPr>
          <w:rFonts w:ascii="Arial" w:hAnsi="Arial" w:cs="Arial"/>
          <w:b/>
          <w:sz w:val="28"/>
          <w:szCs w:val="28"/>
          <w:u w:val="single"/>
        </w:rPr>
        <w:t>Procès-verbal de la réunion du conseil municipal</w:t>
      </w:r>
    </w:p>
    <w:p w14:paraId="13051BAA" w14:textId="65D4883C" w:rsidR="00DE5F99" w:rsidRPr="006637C4" w:rsidRDefault="0094766A" w:rsidP="00DE5F99">
      <w:pPr>
        <w:spacing w:after="120"/>
        <w:ind w:left="-993"/>
        <w:jc w:val="center"/>
        <w:rPr>
          <w:rFonts w:ascii="Arial" w:hAnsi="Arial" w:cs="Arial"/>
          <w:b/>
          <w:sz w:val="28"/>
          <w:szCs w:val="28"/>
          <w:u w:val="single"/>
        </w:rPr>
      </w:pPr>
      <w:proofErr w:type="gramStart"/>
      <w:r>
        <w:rPr>
          <w:rFonts w:ascii="Arial" w:hAnsi="Arial" w:cs="Arial"/>
          <w:b/>
          <w:sz w:val="28"/>
          <w:szCs w:val="28"/>
          <w:u w:val="single"/>
        </w:rPr>
        <w:t>du</w:t>
      </w:r>
      <w:proofErr w:type="gramEnd"/>
      <w:r>
        <w:rPr>
          <w:rFonts w:ascii="Arial" w:hAnsi="Arial" w:cs="Arial"/>
          <w:b/>
          <w:sz w:val="28"/>
          <w:szCs w:val="28"/>
          <w:u w:val="single"/>
        </w:rPr>
        <w:t xml:space="preserve"> </w:t>
      </w:r>
      <w:r w:rsidR="005F40FA">
        <w:rPr>
          <w:rFonts w:ascii="Arial" w:hAnsi="Arial" w:cs="Arial"/>
          <w:b/>
          <w:sz w:val="28"/>
          <w:szCs w:val="28"/>
          <w:u w:val="single"/>
        </w:rPr>
        <w:t>mardi 18 février 2025</w:t>
      </w:r>
      <w:r w:rsidR="00DE5F99" w:rsidRPr="006637C4">
        <w:rPr>
          <w:rFonts w:ascii="Arial" w:hAnsi="Arial" w:cs="Arial"/>
          <w:b/>
          <w:sz w:val="28"/>
          <w:szCs w:val="28"/>
          <w:u w:val="single"/>
        </w:rPr>
        <w:t xml:space="preserve"> à 18 heures</w:t>
      </w:r>
    </w:p>
    <w:p w14:paraId="46030C0B" w14:textId="77777777" w:rsidR="00DE5F99" w:rsidRPr="006637C4" w:rsidRDefault="00DE5F99" w:rsidP="00DE5F99">
      <w:pPr>
        <w:spacing w:after="120"/>
        <w:ind w:left="-993"/>
        <w:jc w:val="center"/>
        <w:rPr>
          <w:rFonts w:ascii="Arial" w:hAnsi="Arial" w:cs="Arial"/>
          <w:b/>
          <w:sz w:val="28"/>
          <w:szCs w:val="28"/>
          <w:u w:val="single"/>
        </w:rPr>
      </w:pPr>
    </w:p>
    <w:p w14:paraId="7DF1E02D" w14:textId="77777777" w:rsidR="00DE5F99" w:rsidRPr="00AB4E67" w:rsidRDefault="00DE5F99" w:rsidP="00AB4E67">
      <w:pPr>
        <w:spacing w:after="0"/>
        <w:rPr>
          <w:rFonts w:ascii="Arial" w:hAnsi="Arial" w:cs="Arial"/>
        </w:rPr>
      </w:pPr>
      <w:r w:rsidRPr="00AB4E67">
        <w:rPr>
          <w:rFonts w:ascii="Arial" w:hAnsi="Arial" w:cs="Arial"/>
        </w:rPr>
        <w:t>Séance ouverte à 18 h 00.</w:t>
      </w:r>
    </w:p>
    <w:p w14:paraId="43322AEA" w14:textId="77777777" w:rsidR="00431A7C" w:rsidRDefault="00431A7C" w:rsidP="00AB4E67">
      <w:pPr>
        <w:spacing w:after="0"/>
        <w:rPr>
          <w:rFonts w:ascii="Arial" w:hAnsi="Arial" w:cs="Arial"/>
        </w:rPr>
      </w:pPr>
    </w:p>
    <w:p w14:paraId="76A5238D" w14:textId="1A44056D" w:rsidR="00AB4E67" w:rsidRPr="00AB4E67" w:rsidRDefault="00DE5F99" w:rsidP="00AB4E67">
      <w:pPr>
        <w:spacing w:after="0"/>
        <w:rPr>
          <w:rFonts w:ascii="Arial" w:hAnsi="Arial" w:cs="Arial"/>
        </w:rPr>
      </w:pPr>
      <w:r w:rsidRPr="00431A7C">
        <w:rPr>
          <w:rFonts w:ascii="Arial" w:hAnsi="Arial" w:cs="Arial"/>
          <w:u w:val="single"/>
        </w:rPr>
        <w:t>Etaient présents</w:t>
      </w:r>
      <w:r w:rsidRPr="00AB4E67">
        <w:rPr>
          <w:rFonts w:ascii="Arial" w:hAnsi="Arial" w:cs="Arial"/>
        </w:rPr>
        <w:t> :</w:t>
      </w:r>
      <w:r w:rsidR="005B52EA">
        <w:rPr>
          <w:rFonts w:ascii="Arial" w:hAnsi="Arial" w:cs="Arial"/>
        </w:rPr>
        <w:t xml:space="preserve"> </w:t>
      </w:r>
      <w:r w:rsidRPr="00AB4E67">
        <w:rPr>
          <w:rFonts w:ascii="Arial" w:hAnsi="Arial" w:cs="Arial"/>
        </w:rPr>
        <w:t>Monsieur Denis HONORE, Maire, Président de séance</w:t>
      </w:r>
      <w:r w:rsidR="00BD4FEC">
        <w:rPr>
          <w:rFonts w:ascii="Arial" w:hAnsi="Arial" w:cs="Arial"/>
        </w:rPr>
        <w:t>,</w:t>
      </w:r>
    </w:p>
    <w:p w14:paraId="3851E28B" w14:textId="565F4327" w:rsidR="00DE5F99" w:rsidRDefault="00DE5F99" w:rsidP="00AB4E67">
      <w:pPr>
        <w:spacing w:after="0"/>
        <w:jc w:val="both"/>
        <w:rPr>
          <w:rFonts w:ascii="Arial" w:hAnsi="Arial" w:cs="Arial"/>
        </w:rPr>
      </w:pPr>
      <w:r w:rsidRPr="00BD4FEC">
        <w:rPr>
          <w:rFonts w:ascii="Arial" w:hAnsi="Arial" w:cs="Arial"/>
        </w:rPr>
        <w:t xml:space="preserve">Mesdames Patricia ANAHORY SILVA, </w:t>
      </w:r>
      <w:r w:rsidR="00CE39E7" w:rsidRPr="00BD4FEC">
        <w:rPr>
          <w:rFonts w:ascii="Arial" w:hAnsi="Arial" w:cs="Arial"/>
        </w:rPr>
        <w:t>Gladys BONNET TREMOUIHAC</w:t>
      </w:r>
      <w:r w:rsidR="00CE39E7" w:rsidRPr="00AB4E67">
        <w:rPr>
          <w:rFonts w:ascii="Arial" w:hAnsi="Arial" w:cs="Arial"/>
        </w:rPr>
        <w:t xml:space="preserve"> </w:t>
      </w:r>
      <w:r w:rsidR="002536D6" w:rsidRPr="00AB4E67">
        <w:rPr>
          <w:rFonts w:ascii="Arial" w:hAnsi="Arial" w:cs="Arial"/>
        </w:rPr>
        <w:t>Sylviane DESGRAND</w:t>
      </w:r>
      <w:r w:rsidR="002536D6">
        <w:rPr>
          <w:rFonts w:ascii="Arial" w:hAnsi="Arial" w:cs="Arial"/>
        </w:rPr>
        <w:t>,</w:t>
      </w:r>
      <w:r w:rsidR="002536D6" w:rsidRPr="00AB4E67">
        <w:rPr>
          <w:rFonts w:ascii="Arial" w:hAnsi="Arial" w:cs="Arial"/>
        </w:rPr>
        <w:t xml:space="preserve"> Marion FRAISSE</w:t>
      </w:r>
      <w:r w:rsidR="002536D6">
        <w:rPr>
          <w:rFonts w:ascii="Arial" w:hAnsi="Arial" w:cs="Arial"/>
        </w:rPr>
        <w:t>,</w:t>
      </w:r>
      <w:r w:rsidR="002536D6" w:rsidRPr="00AB4E67">
        <w:rPr>
          <w:rFonts w:ascii="Arial" w:hAnsi="Arial" w:cs="Arial"/>
        </w:rPr>
        <w:t xml:space="preserve"> </w:t>
      </w:r>
      <w:r w:rsidRPr="00AB4E67">
        <w:rPr>
          <w:rFonts w:ascii="Arial" w:hAnsi="Arial" w:cs="Arial"/>
        </w:rPr>
        <w:t>Sandra FRISON, Jessica MEYRAND-ROUILLE</w:t>
      </w:r>
      <w:r w:rsidR="00776322">
        <w:rPr>
          <w:rFonts w:ascii="Arial" w:hAnsi="Arial" w:cs="Arial"/>
        </w:rPr>
        <w:t>R, Blandine MONTERIMARD</w:t>
      </w:r>
      <w:r w:rsidR="006F27DF">
        <w:rPr>
          <w:rFonts w:ascii="Arial" w:hAnsi="Arial" w:cs="Arial"/>
        </w:rPr>
        <w:t xml:space="preserve">, </w:t>
      </w:r>
      <w:r w:rsidRPr="00AB4E67">
        <w:rPr>
          <w:rFonts w:ascii="Arial" w:hAnsi="Arial" w:cs="Arial"/>
        </w:rPr>
        <w:t xml:space="preserve">Messieurs Maximilien CAVATA, Vincent CHENEVIER, </w:t>
      </w:r>
      <w:r w:rsidR="00CE39E7" w:rsidRPr="00AB4E67">
        <w:rPr>
          <w:rFonts w:ascii="Arial" w:hAnsi="Arial" w:cs="Arial"/>
        </w:rPr>
        <w:t>Stéphane DESGLENE</w:t>
      </w:r>
      <w:r w:rsidR="00CE39E7">
        <w:rPr>
          <w:rFonts w:ascii="Arial" w:hAnsi="Arial" w:cs="Arial"/>
        </w:rPr>
        <w:t>,</w:t>
      </w:r>
      <w:r w:rsidR="00CE39E7" w:rsidRPr="00AB4E67">
        <w:rPr>
          <w:rFonts w:ascii="Arial" w:hAnsi="Arial" w:cs="Arial"/>
        </w:rPr>
        <w:t xml:space="preserve"> </w:t>
      </w:r>
      <w:r w:rsidRPr="00AB4E67">
        <w:rPr>
          <w:rFonts w:ascii="Arial" w:hAnsi="Arial" w:cs="Arial"/>
        </w:rPr>
        <w:t>Dominique DILIGENT.</w:t>
      </w:r>
    </w:p>
    <w:p w14:paraId="386CADF6" w14:textId="77777777" w:rsidR="00AB4E67" w:rsidRPr="00AB4E67" w:rsidRDefault="00AB4E67" w:rsidP="00AB4E67">
      <w:pPr>
        <w:spacing w:after="0"/>
        <w:jc w:val="both"/>
        <w:rPr>
          <w:rFonts w:ascii="Arial" w:hAnsi="Arial" w:cs="Arial"/>
        </w:rPr>
      </w:pPr>
    </w:p>
    <w:p w14:paraId="3C5A8A70" w14:textId="58F9B0E1" w:rsidR="00DE5F99" w:rsidRDefault="00DE5F99" w:rsidP="00AB4E67">
      <w:pPr>
        <w:spacing w:after="0"/>
        <w:jc w:val="both"/>
        <w:rPr>
          <w:rFonts w:ascii="Arial" w:hAnsi="Arial" w:cs="Arial"/>
        </w:rPr>
      </w:pPr>
      <w:r w:rsidRPr="00AB4E67">
        <w:rPr>
          <w:rFonts w:ascii="Arial" w:hAnsi="Arial" w:cs="Arial"/>
          <w:u w:val="single"/>
        </w:rPr>
        <w:t>Etai</w:t>
      </w:r>
      <w:r w:rsidR="00B05B94" w:rsidRPr="00AB4E67">
        <w:rPr>
          <w:rFonts w:ascii="Arial" w:hAnsi="Arial" w:cs="Arial"/>
          <w:u w:val="single"/>
        </w:rPr>
        <w:t>en</w:t>
      </w:r>
      <w:r w:rsidRPr="00AB4E67">
        <w:rPr>
          <w:rFonts w:ascii="Arial" w:hAnsi="Arial" w:cs="Arial"/>
          <w:u w:val="single"/>
        </w:rPr>
        <w:t>t absent</w:t>
      </w:r>
      <w:r w:rsidR="00B05B94" w:rsidRPr="00AB4E67">
        <w:rPr>
          <w:rFonts w:ascii="Arial" w:hAnsi="Arial" w:cs="Arial"/>
          <w:u w:val="single"/>
        </w:rPr>
        <w:t>s</w:t>
      </w:r>
      <w:r w:rsidRPr="00AB4E67">
        <w:rPr>
          <w:rFonts w:ascii="Arial" w:hAnsi="Arial" w:cs="Arial"/>
          <w:u w:val="single"/>
        </w:rPr>
        <w:t xml:space="preserve"> excusé</w:t>
      </w:r>
      <w:r w:rsidR="00B05B94" w:rsidRPr="00AB4E67">
        <w:rPr>
          <w:rFonts w:ascii="Arial" w:hAnsi="Arial" w:cs="Arial"/>
          <w:u w:val="single"/>
        </w:rPr>
        <w:t>s</w:t>
      </w:r>
      <w:r w:rsidRPr="00AB4E67">
        <w:rPr>
          <w:rFonts w:ascii="Arial" w:hAnsi="Arial" w:cs="Arial"/>
          <w:u w:val="single"/>
        </w:rPr>
        <w:t> </w:t>
      </w:r>
      <w:r w:rsidRPr="00AB4E67">
        <w:rPr>
          <w:rFonts w:ascii="Arial" w:hAnsi="Arial" w:cs="Arial"/>
        </w:rPr>
        <w:t xml:space="preserve">: </w:t>
      </w:r>
      <w:r w:rsidR="006637C4" w:rsidRPr="00AB4E67">
        <w:rPr>
          <w:rFonts w:ascii="Arial" w:hAnsi="Arial" w:cs="Arial"/>
        </w:rPr>
        <w:t>Messieurs</w:t>
      </w:r>
      <w:r w:rsidR="002536D6">
        <w:rPr>
          <w:rFonts w:ascii="Arial" w:hAnsi="Arial" w:cs="Arial"/>
        </w:rPr>
        <w:t xml:space="preserve"> Florian ARNAUD,</w:t>
      </w:r>
      <w:r w:rsidR="006637C4" w:rsidRPr="00AB4E67">
        <w:rPr>
          <w:rFonts w:ascii="Arial" w:hAnsi="Arial" w:cs="Arial"/>
        </w:rPr>
        <w:t xml:space="preserve"> </w:t>
      </w:r>
      <w:r w:rsidRPr="00AB4E67">
        <w:rPr>
          <w:rFonts w:ascii="Arial" w:hAnsi="Arial" w:cs="Arial"/>
        </w:rPr>
        <w:t xml:space="preserve">David BONNET </w:t>
      </w:r>
      <w:r w:rsidR="00776322">
        <w:rPr>
          <w:rFonts w:ascii="Arial" w:hAnsi="Arial" w:cs="Arial"/>
        </w:rPr>
        <w:t xml:space="preserve">donne procuration </w:t>
      </w:r>
      <w:r w:rsidRPr="00AB4E67">
        <w:rPr>
          <w:rFonts w:ascii="Arial" w:hAnsi="Arial" w:cs="Arial"/>
        </w:rPr>
        <w:t>à</w:t>
      </w:r>
      <w:r w:rsidR="0017360C">
        <w:rPr>
          <w:rFonts w:ascii="Arial" w:hAnsi="Arial" w:cs="Arial"/>
        </w:rPr>
        <w:t xml:space="preserve"> </w:t>
      </w:r>
      <w:r w:rsidR="005F40FA">
        <w:rPr>
          <w:rFonts w:ascii="Arial" w:hAnsi="Arial" w:cs="Arial"/>
        </w:rPr>
        <w:t xml:space="preserve">                      </w:t>
      </w:r>
      <w:r w:rsidR="00CC5A0E">
        <w:rPr>
          <w:rFonts w:ascii="Arial" w:hAnsi="Arial" w:cs="Arial"/>
        </w:rPr>
        <w:t>Sylviane DESGRAND</w:t>
      </w:r>
      <w:r w:rsidR="00D90129">
        <w:rPr>
          <w:rFonts w:ascii="Arial" w:hAnsi="Arial" w:cs="Arial"/>
        </w:rPr>
        <w:t>,</w:t>
      </w:r>
      <w:r w:rsidR="00D90129" w:rsidRPr="00AB4E67">
        <w:rPr>
          <w:rFonts w:ascii="Arial" w:hAnsi="Arial" w:cs="Arial"/>
        </w:rPr>
        <w:t xml:space="preserve"> </w:t>
      </w:r>
      <w:r w:rsidR="006637C4" w:rsidRPr="00AB4E67">
        <w:rPr>
          <w:rFonts w:ascii="Arial" w:hAnsi="Arial" w:cs="Arial"/>
        </w:rPr>
        <w:t>Clément PELISSIER</w:t>
      </w:r>
      <w:r w:rsidRPr="00AB4E67">
        <w:rPr>
          <w:rFonts w:ascii="Arial" w:hAnsi="Arial" w:cs="Arial"/>
        </w:rPr>
        <w:t>.</w:t>
      </w:r>
    </w:p>
    <w:p w14:paraId="787DBCE1" w14:textId="77777777" w:rsidR="00AB4E67" w:rsidRPr="00AB4E67" w:rsidRDefault="00AB4E67" w:rsidP="00AB4E67">
      <w:pPr>
        <w:spacing w:after="0"/>
        <w:jc w:val="both"/>
        <w:rPr>
          <w:rFonts w:ascii="Arial" w:hAnsi="Arial" w:cs="Arial"/>
        </w:rPr>
      </w:pPr>
    </w:p>
    <w:p w14:paraId="0AC40DE9" w14:textId="74879B5C" w:rsidR="00DE5F99" w:rsidRDefault="005F40FA" w:rsidP="00AB4E67">
      <w:pPr>
        <w:spacing w:after="0"/>
        <w:ind w:right="-142"/>
        <w:rPr>
          <w:rFonts w:ascii="Arial" w:hAnsi="Arial" w:cs="Arial"/>
        </w:rPr>
      </w:pPr>
      <w:r>
        <w:rPr>
          <w:rFonts w:ascii="Arial" w:hAnsi="Arial" w:cs="Arial"/>
        </w:rPr>
        <w:t>Madame Sylviane DESGRAND</w:t>
      </w:r>
      <w:r w:rsidR="00DE5F99" w:rsidRPr="00AB4E67">
        <w:rPr>
          <w:rFonts w:ascii="Arial" w:hAnsi="Arial" w:cs="Arial"/>
        </w:rPr>
        <w:t xml:space="preserve"> a été nommé</w:t>
      </w:r>
      <w:r>
        <w:rPr>
          <w:rFonts w:ascii="Arial" w:hAnsi="Arial" w:cs="Arial"/>
        </w:rPr>
        <w:t>e</w:t>
      </w:r>
      <w:r w:rsidR="00DE5F99" w:rsidRPr="00AB4E67">
        <w:rPr>
          <w:rFonts w:ascii="Arial" w:hAnsi="Arial" w:cs="Arial"/>
        </w:rPr>
        <w:t xml:space="preserve"> pour remplir les fonctions de secrétaire de séance.</w:t>
      </w:r>
    </w:p>
    <w:p w14:paraId="592CFE85" w14:textId="77777777" w:rsidR="0098081B" w:rsidRDefault="0098081B" w:rsidP="00AB4E67">
      <w:pPr>
        <w:spacing w:after="0"/>
        <w:ind w:right="-142"/>
        <w:rPr>
          <w:rFonts w:ascii="Arial" w:hAnsi="Arial" w:cs="Arial"/>
        </w:rPr>
      </w:pPr>
    </w:p>
    <w:p w14:paraId="43AA399F" w14:textId="77777777" w:rsidR="00AB4E67" w:rsidRDefault="00AB4E67" w:rsidP="00AB4E67">
      <w:pPr>
        <w:spacing w:after="0"/>
        <w:jc w:val="both"/>
        <w:rPr>
          <w:rFonts w:ascii="Arial" w:hAnsi="Arial" w:cs="Arial"/>
        </w:rPr>
      </w:pPr>
    </w:p>
    <w:p w14:paraId="74715915" w14:textId="22C4F1EA" w:rsidR="00DE5F99" w:rsidRPr="00AB4E67" w:rsidRDefault="00DE5F99" w:rsidP="00AB4E67">
      <w:pPr>
        <w:spacing w:after="0"/>
        <w:jc w:val="both"/>
        <w:rPr>
          <w:rFonts w:ascii="Arial" w:hAnsi="Arial" w:cs="Arial"/>
        </w:rPr>
      </w:pPr>
      <w:r w:rsidRPr="00AB4E67">
        <w:rPr>
          <w:rFonts w:ascii="Arial" w:hAnsi="Arial" w:cs="Arial"/>
        </w:rPr>
        <w:t>Monsieur le Maire ouvre la séance et procède à l’examen des affaires inscrites à l’ordre du jour.</w:t>
      </w:r>
    </w:p>
    <w:p w14:paraId="3B73700B" w14:textId="77777777" w:rsidR="00DE5F99" w:rsidRPr="00AB4E67" w:rsidRDefault="00DE5F99" w:rsidP="00AB4E67">
      <w:pPr>
        <w:spacing w:after="0"/>
        <w:jc w:val="both"/>
        <w:rPr>
          <w:rFonts w:ascii="Arial" w:hAnsi="Arial" w:cs="Arial"/>
        </w:rPr>
      </w:pPr>
    </w:p>
    <w:p w14:paraId="04EFBD64" w14:textId="1759592C" w:rsidR="0081314F" w:rsidRPr="004C0779" w:rsidRDefault="00DE5F99" w:rsidP="005F40FA">
      <w:pPr>
        <w:spacing w:after="0"/>
        <w:jc w:val="both"/>
        <w:rPr>
          <w:rFonts w:ascii="Arial" w:hAnsi="Arial" w:cs="Arial"/>
          <w:bCs/>
        </w:rPr>
      </w:pPr>
      <w:r w:rsidRPr="00C347AD">
        <w:rPr>
          <w:rFonts w:ascii="Arial" w:hAnsi="Arial" w:cs="Arial"/>
          <w:b/>
          <w:u w:val="single"/>
        </w:rPr>
        <w:t>Affaire n° 1</w:t>
      </w:r>
      <w:r w:rsidRPr="00AB4E67">
        <w:rPr>
          <w:rFonts w:ascii="Arial" w:hAnsi="Arial" w:cs="Arial"/>
        </w:rPr>
        <w:t xml:space="preserve"> : </w:t>
      </w:r>
      <w:r w:rsidR="008923F5" w:rsidRPr="008923F5">
        <w:rPr>
          <w:rFonts w:ascii="Arial" w:hAnsi="Arial" w:cs="Arial"/>
          <w:b/>
          <w:bCs/>
        </w:rPr>
        <w:t>Approbation du Compte Financier Unique (CFU) 2024.</w:t>
      </w:r>
    </w:p>
    <w:p w14:paraId="19241BCB" w14:textId="77777777" w:rsidR="00776322" w:rsidRDefault="00776322" w:rsidP="00AB4E67">
      <w:pPr>
        <w:spacing w:after="0"/>
        <w:jc w:val="both"/>
        <w:rPr>
          <w:rFonts w:ascii="Arial" w:hAnsi="Arial" w:cs="Arial"/>
          <w:b/>
        </w:rPr>
      </w:pPr>
    </w:p>
    <w:p w14:paraId="3DBDC57A" w14:textId="77AD7F1F" w:rsidR="00CC5A0E" w:rsidRDefault="00ED5140" w:rsidP="00AB4E67">
      <w:pPr>
        <w:spacing w:after="0"/>
        <w:jc w:val="both"/>
        <w:rPr>
          <w:rFonts w:ascii="Arial" w:hAnsi="Arial" w:cs="Arial"/>
          <w:bCs/>
        </w:rPr>
      </w:pPr>
      <w:r w:rsidRPr="00ED5140">
        <w:rPr>
          <w:rFonts w:ascii="Arial" w:hAnsi="Arial" w:cs="Arial"/>
          <w:bCs/>
        </w:rPr>
        <w:t xml:space="preserve">Le </w:t>
      </w:r>
      <w:r>
        <w:rPr>
          <w:rFonts w:ascii="Arial" w:hAnsi="Arial" w:cs="Arial"/>
          <w:bCs/>
        </w:rPr>
        <w:t>C</w:t>
      </w:r>
      <w:r w:rsidRPr="00ED5140">
        <w:rPr>
          <w:rFonts w:ascii="Arial" w:hAnsi="Arial" w:cs="Arial"/>
          <w:bCs/>
        </w:rPr>
        <w:t xml:space="preserve">ompte </w:t>
      </w:r>
      <w:r>
        <w:rPr>
          <w:rFonts w:ascii="Arial" w:hAnsi="Arial" w:cs="Arial"/>
          <w:bCs/>
        </w:rPr>
        <w:t>F</w:t>
      </w:r>
      <w:r w:rsidRPr="00ED5140">
        <w:rPr>
          <w:rFonts w:ascii="Arial" w:hAnsi="Arial" w:cs="Arial"/>
          <w:bCs/>
        </w:rPr>
        <w:t xml:space="preserve">inancier </w:t>
      </w:r>
      <w:r>
        <w:rPr>
          <w:rFonts w:ascii="Arial" w:hAnsi="Arial" w:cs="Arial"/>
          <w:bCs/>
        </w:rPr>
        <w:t>U</w:t>
      </w:r>
      <w:r w:rsidRPr="00ED5140">
        <w:rPr>
          <w:rFonts w:ascii="Arial" w:hAnsi="Arial" w:cs="Arial"/>
          <w:bCs/>
        </w:rPr>
        <w:t>nique met en évidence des informations clés sur la situation financière de la collectivité, en particulier sur la présentation des résultats, du bilan et le compte de résultat synthétiques et des taux des contributions et produits afférents.</w:t>
      </w:r>
    </w:p>
    <w:p w14:paraId="5C943F53" w14:textId="77777777" w:rsidR="00ED5140" w:rsidRDefault="00ED5140" w:rsidP="00AB4E67">
      <w:pPr>
        <w:spacing w:after="0"/>
        <w:jc w:val="both"/>
        <w:rPr>
          <w:rFonts w:ascii="Arial" w:hAnsi="Arial" w:cs="Arial"/>
          <w:bCs/>
        </w:rPr>
      </w:pPr>
    </w:p>
    <w:p w14:paraId="5BC1542C" w14:textId="21DC8AE2" w:rsidR="00ED5140" w:rsidRPr="00ED5140" w:rsidRDefault="00ED5140" w:rsidP="00AB4E67">
      <w:pPr>
        <w:spacing w:after="0"/>
        <w:jc w:val="both"/>
        <w:rPr>
          <w:rFonts w:ascii="Arial" w:hAnsi="Arial" w:cs="Arial"/>
          <w:bCs/>
        </w:rPr>
      </w:pPr>
      <w:r>
        <w:rPr>
          <w:rFonts w:ascii="Arial" w:hAnsi="Arial" w:cs="Arial"/>
          <w:bCs/>
        </w:rPr>
        <w:t>Après en avoir délibéré, le conseil approuve le CFU 2024 du budget communal de Villevocance</w:t>
      </w:r>
    </w:p>
    <w:p w14:paraId="2609C49C" w14:textId="77777777" w:rsidR="00CC5A0E" w:rsidRPr="00ED5140" w:rsidRDefault="00CC5A0E" w:rsidP="00AB4E67">
      <w:pPr>
        <w:spacing w:after="0"/>
        <w:jc w:val="both"/>
        <w:rPr>
          <w:rFonts w:ascii="Arial" w:hAnsi="Arial" w:cs="Arial"/>
          <w:bCs/>
        </w:rPr>
      </w:pPr>
    </w:p>
    <w:p w14:paraId="145A4D0A" w14:textId="77777777" w:rsidR="00DE5F99" w:rsidRDefault="00072057" w:rsidP="00AB4E67">
      <w:pPr>
        <w:spacing w:after="0"/>
        <w:rPr>
          <w:rFonts w:ascii="Arial" w:hAnsi="Arial" w:cs="Arial"/>
        </w:rPr>
      </w:pPr>
      <w:r w:rsidRPr="00AB4E67">
        <w:rPr>
          <w:rFonts w:ascii="Arial" w:hAnsi="Arial" w:cs="Arial"/>
        </w:rPr>
        <w:t>Voté à l’unanimité.</w:t>
      </w:r>
    </w:p>
    <w:p w14:paraId="034AE457" w14:textId="77777777" w:rsidR="00776322" w:rsidRPr="00AB4E67" w:rsidRDefault="00776322" w:rsidP="00AB4E67">
      <w:pPr>
        <w:spacing w:after="0"/>
        <w:rPr>
          <w:rFonts w:ascii="Arial" w:hAnsi="Arial" w:cs="Arial"/>
        </w:rPr>
      </w:pPr>
    </w:p>
    <w:p w14:paraId="674A43B5" w14:textId="77777777" w:rsidR="00AB4E67" w:rsidRDefault="00AB4E67" w:rsidP="00AB4E67">
      <w:pPr>
        <w:spacing w:after="0"/>
        <w:jc w:val="both"/>
        <w:rPr>
          <w:rFonts w:ascii="Arial" w:hAnsi="Arial" w:cs="Arial"/>
          <w:u w:val="single"/>
        </w:rPr>
      </w:pPr>
    </w:p>
    <w:p w14:paraId="4C8C0823" w14:textId="2F013C29" w:rsidR="00776322" w:rsidRPr="00E601AA" w:rsidRDefault="00DE5F99" w:rsidP="005F40FA">
      <w:pPr>
        <w:spacing w:after="0"/>
        <w:jc w:val="both"/>
        <w:rPr>
          <w:rFonts w:ascii="Arial" w:hAnsi="Arial" w:cs="Arial"/>
          <w:bCs/>
        </w:rPr>
      </w:pPr>
      <w:r w:rsidRPr="00C347AD">
        <w:rPr>
          <w:rFonts w:ascii="Arial" w:hAnsi="Arial" w:cs="Arial"/>
          <w:b/>
          <w:u w:val="single"/>
        </w:rPr>
        <w:t>Affaire n° 2</w:t>
      </w:r>
      <w:r w:rsidRPr="00AB4E67">
        <w:rPr>
          <w:rFonts w:ascii="Arial" w:hAnsi="Arial" w:cs="Arial"/>
        </w:rPr>
        <w:t> </w:t>
      </w:r>
      <w:r w:rsidRPr="00AB4E67">
        <w:rPr>
          <w:rFonts w:ascii="Arial" w:hAnsi="Arial" w:cs="Arial"/>
          <w:b/>
        </w:rPr>
        <w:t xml:space="preserve">: </w:t>
      </w:r>
      <w:r w:rsidR="008923F5">
        <w:rPr>
          <w:rFonts w:ascii="Arial" w:hAnsi="Arial" w:cs="Arial"/>
          <w:b/>
        </w:rPr>
        <w:t>Engagement, liquidation et mandatement des dépenses d’investissement dans l’attente de l’adoption du budget primitif 2025</w:t>
      </w:r>
    </w:p>
    <w:p w14:paraId="25215D6E" w14:textId="77777777" w:rsidR="00776322" w:rsidRDefault="00776322" w:rsidP="00AB4E67">
      <w:pPr>
        <w:spacing w:after="0"/>
        <w:jc w:val="both"/>
        <w:rPr>
          <w:rFonts w:ascii="Arial" w:hAnsi="Arial" w:cs="Arial"/>
          <w:b/>
        </w:rPr>
      </w:pPr>
    </w:p>
    <w:p w14:paraId="22FD3A89" w14:textId="39BC7104" w:rsidR="00CC5A0E" w:rsidRPr="00EF0D00" w:rsidRDefault="00D76D31" w:rsidP="00AB4E67">
      <w:pPr>
        <w:spacing w:after="0"/>
        <w:jc w:val="both"/>
        <w:rPr>
          <w:rFonts w:ascii="Arial" w:hAnsi="Arial" w:cs="Arial"/>
          <w:bCs/>
        </w:rPr>
      </w:pPr>
      <w:r w:rsidRPr="00EF0D00">
        <w:rPr>
          <w:rFonts w:ascii="Arial" w:hAnsi="Arial" w:cs="Arial"/>
          <w:bCs/>
        </w:rPr>
        <w:t>Le conseil municipal autorise jusqu’à l’adoption du budget primitif 2025</w:t>
      </w:r>
      <w:r w:rsidR="00EF0D00" w:rsidRPr="00EF0D00">
        <w:rPr>
          <w:rFonts w:ascii="Arial" w:hAnsi="Arial" w:cs="Arial"/>
          <w:bCs/>
        </w:rPr>
        <w:t xml:space="preserve"> le maire à engager, liquider et mandater des dépenses d’in</w:t>
      </w:r>
      <w:r w:rsidR="00EF0D00">
        <w:rPr>
          <w:rFonts w:ascii="Arial" w:hAnsi="Arial" w:cs="Arial"/>
          <w:bCs/>
        </w:rPr>
        <w:t>ve</w:t>
      </w:r>
      <w:r w:rsidR="00EF0D00" w:rsidRPr="00EF0D00">
        <w:rPr>
          <w:rFonts w:ascii="Arial" w:hAnsi="Arial" w:cs="Arial"/>
          <w:bCs/>
        </w:rPr>
        <w:t>sti</w:t>
      </w:r>
      <w:r w:rsidR="00EF0D00">
        <w:rPr>
          <w:rFonts w:ascii="Arial" w:hAnsi="Arial" w:cs="Arial"/>
          <w:bCs/>
        </w:rPr>
        <w:t>sse</w:t>
      </w:r>
      <w:r w:rsidR="00EF0D00" w:rsidRPr="00EF0D00">
        <w:rPr>
          <w:rFonts w:ascii="Arial" w:hAnsi="Arial" w:cs="Arial"/>
          <w:bCs/>
        </w:rPr>
        <w:t>ment dans la limite de 148 045,20 €</w:t>
      </w:r>
      <w:r w:rsidR="00EF0D00">
        <w:rPr>
          <w:rFonts w:ascii="Arial" w:hAnsi="Arial" w:cs="Arial"/>
          <w:bCs/>
        </w:rPr>
        <w:t>.</w:t>
      </w:r>
    </w:p>
    <w:p w14:paraId="1CD35EE8" w14:textId="77777777" w:rsidR="00CC5A0E" w:rsidRDefault="00CC5A0E" w:rsidP="00AB4E67">
      <w:pPr>
        <w:spacing w:after="0"/>
        <w:jc w:val="both"/>
        <w:rPr>
          <w:rFonts w:ascii="Arial" w:hAnsi="Arial" w:cs="Arial"/>
          <w:b/>
        </w:rPr>
      </w:pPr>
    </w:p>
    <w:p w14:paraId="1CEC367C" w14:textId="77777777" w:rsidR="00DE5F99" w:rsidRDefault="00DE5F99" w:rsidP="00AB4E67">
      <w:pPr>
        <w:spacing w:after="0"/>
        <w:rPr>
          <w:rFonts w:ascii="Arial" w:hAnsi="Arial" w:cs="Arial"/>
        </w:rPr>
      </w:pPr>
      <w:r w:rsidRPr="00AB4E67">
        <w:rPr>
          <w:rFonts w:ascii="Arial" w:hAnsi="Arial" w:cs="Arial"/>
        </w:rPr>
        <w:t>Voté à l’unanimité.</w:t>
      </w:r>
    </w:p>
    <w:p w14:paraId="4DD3C9F7" w14:textId="77777777" w:rsidR="00885A2F" w:rsidRDefault="00885A2F" w:rsidP="00AB4E67">
      <w:pPr>
        <w:pStyle w:val="Paragraphedeliste"/>
        <w:ind w:left="0"/>
        <w:jc w:val="both"/>
        <w:rPr>
          <w:rFonts w:ascii="Arial" w:hAnsi="Arial" w:cs="Arial"/>
          <w:b/>
          <w:sz w:val="22"/>
          <w:szCs w:val="22"/>
          <w:u w:val="single"/>
        </w:rPr>
      </w:pPr>
    </w:p>
    <w:p w14:paraId="518AC366" w14:textId="77777777" w:rsidR="00885A2F" w:rsidRDefault="00885A2F" w:rsidP="00AB4E67">
      <w:pPr>
        <w:pStyle w:val="Paragraphedeliste"/>
        <w:ind w:left="0"/>
        <w:jc w:val="both"/>
        <w:rPr>
          <w:rFonts w:ascii="Arial" w:hAnsi="Arial" w:cs="Arial"/>
          <w:b/>
          <w:sz w:val="22"/>
          <w:szCs w:val="22"/>
          <w:u w:val="single"/>
        </w:rPr>
      </w:pPr>
    </w:p>
    <w:p w14:paraId="684B6317" w14:textId="637285B2" w:rsidR="00E601AA" w:rsidRDefault="00DE5F99" w:rsidP="005F40FA">
      <w:pPr>
        <w:pStyle w:val="Paragraphedeliste"/>
        <w:ind w:left="0"/>
        <w:jc w:val="both"/>
        <w:rPr>
          <w:rFonts w:ascii="Arial" w:hAnsi="Arial" w:cs="Arial"/>
        </w:rPr>
      </w:pPr>
      <w:r w:rsidRPr="00C347AD">
        <w:rPr>
          <w:rFonts w:ascii="Arial" w:hAnsi="Arial" w:cs="Arial"/>
          <w:b/>
          <w:sz w:val="22"/>
          <w:szCs w:val="22"/>
          <w:u w:val="single"/>
        </w:rPr>
        <w:t>Affaire n° 3</w:t>
      </w:r>
      <w:r w:rsidRPr="00AB4E67">
        <w:rPr>
          <w:rFonts w:ascii="Arial" w:hAnsi="Arial" w:cs="Arial"/>
          <w:sz w:val="22"/>
          <w:szCs w:val="22"/>
        </w:rPr>
        <w:t> :</w:t>
      </w:r>
      <w:r w:rsidR="005B52EA">
        <w:rPr>
          <w:rFonts w:ascii="Arial" w:hAnsi="Arial" w:cs="Arial"/>
          <w:b/>
          <w:sz w:val="22"/>
          <w:szCs w:val="22"/>
        </w:rPr>
        <w:t xml:space="preserve"> </w:t>
      </w:r>
      <w:r w:rsidR="008923F5">
        <w:rPr>
          <w:rFonts w:ascii="Arial" w:hAnsi="Arial" w:cs="Arial"/>
          <w:b/>
          <w:sz w:val="22"/>
          <w:szCs w:val="22"/>
        </w:rPr>
        <w:t>Nature et durée des autorisations spéciales d’absences</w:t>
      </w:r>
    </w:p>
    <w:p w14:paraId="7053E29E" w14:textId="77777777" w:rsidR="00197D55" w:rsidRDefault="00197D55" w:rsidP="00AB4E67">
      <w:pPr>
        <w:pStyle w:val="Standard"/>
        <w:suppressAutoHyphens/>
        <w:jc w:val="both"/>
        <w:rPr>
          <w:rFonts w:ascii="Arial" w:hAnsi="Arial" w:cs="Arial"/>
          <w:lang w:val="fr-FR"/>
        </w:rPr>
      </w:pPr>
    </w:p>
    <w:p w14:paraId="5AEAE4ED" w14:textId="7E635CFD" w:rsidR="00CC5A0E" w:rsidRDefault="00EF0D00" w:rsidP="00AB4E67">
      <w:pPr>
        <w:pStyle w:val="Standard"/>
        <w:suppressAutoHyphens/>
        <w:jc w:val="both"/>
        <w:rPr>
          <w:rFonts w:ascii="Arial" w:hAnsi="Arial" w:cs="Arial"/>
          <w:lang w:val="fr-FR"/>
        </w:rPr>
      </w:pPr>
      <w:r>
        <w:rPr>
          <w:rFonts w:ascii="Arial" w:hAnsi="Arial" w:cs="Arial"/>
          <w:lang w:val="fr-FR"/>
        </w:rPr>
        <w:t>Il appartient au Conseil Municipal de fixer des modalités d’attribution d’autorisations d’absences pour les agents territoriaux après avis du Comité Technique compétent.</w:t>
      </w:r>
    </w:p>
    <w:p w14:paraId="477A7A00" w14:textId="4D7E31E4" w:rsidR="00EF0D00" w:rsidRDefault="00EF0D00" w:rsidP="00AB4E67">
      <w:pPr>
        <w:pStyle w:val="Standard"/>
        <w:suppressAutoHyphens/>
        <w:jc w:val="both"/>
        <w:rPr>
          <w:rFonts w:ascii="Arial" w:hAnsi="Arial" w:cs="Arial"/>
          <w:lang w:val="fr-FR"/>
        </w:rPr>
      </w:pPr>
      <w:r>
        <w:rPr>
          <w:rFonts w:ascii="Arial" w:hAnsi="Arial" w:cs="Arial"/>
          <w:lang w:val="fr-FR"/>
        </w:rPr>
        <w:t xml:space="preserve">Le conseil adopte </w:t>
      </w:r>
      <w:r w:rsidR="00F947D3">
        <w:rPr>
          <w:rFonts w:ascii="Arial" w:hAnsi="Arial" w:cs="Arial"/>
          <w:lang w:val="fr-FR"/>
        </w:rPr>
        <w:t>la proposition d’autorisations spéciales</w:t>
      </w:r>
    </w:p>
    <w:p w14:paraId="15AA2F53" w14:textId="77777777" w:rsidR="00CC5A0E" w:rsidRPr="00AB4E67" w:rsidRDefault="00CC5A0E" w:rsidP="00AB4E67">
      <w:pPr>
        <w:pStyle w:val="Standard"/>
        <w:suppressAutoHyphens/>
        <w:jc w:val="both"/>
        <w:rPr>
          <w:rFonts w:ascii="Arial" w:hAnsi="Arial" w:cs="Arial"/>
          <w:lang w:val="fr-FR"/>
        </w:rPr>
      </w:pPr>
    </w:p>
    <w:p w14:paraId="47C28380" w14:textId="77777777" w:rsidR="00DE5F99" w:rsidRDefault="00072057" w:rsidP="00AB4E67">
      <w:pPr>
        <w:spacing w:after="0"/>
        <w:rPr>
          <w:rFonts w:ascii="Arial" w:hAnsi="Arial" w:cs="Arial"/>
        </w:rPr>
      </w:pPr>
      <w:r w:rsidRPr="00AB4E67">
        <w:rPr>
          <w:rFonts w:ascii="Arial" w:hAnsi="Arial" w:cs="Arial"/>
        </w:rPr>
        <w:t>Voté à l’unanimité.</w:t>
      </w:r>
    </w:p>
    <w:p w14:paraId="0C3B9022" w14:textId="77777777" w:rsidR="00630681" w:rsidRPr="00AB4E67" w:rsidRDefault="00630681" w:rsidP="00AB4E67">
      <w:pPr>
        <w:spacing w:after="0"/>
        <w:rPr>
          <w:rFonts w:ascii="Arial" w:hAnsi="Arial" w:cs="Arial"/>
        </w:rPr>
      </w:pPr>
    </w:p>
    <w:p w14:paraId="64151887" w14:textId="0ADFE3ED" w:rsidR="005F40FA" w:rsidRDefault="00DE5F99" w:rsidP="005F40FA">
      <w:pPr>
        <w:pStyle w:val="Paragraphedeliste"/>
        <w:ind w:left="0"/>
        <w:jc w:val="both"/>
        <w:rPr>
          <w:rFonts w:ascii="Arial" w:hAnsi="Arial" w:cs="Arial"/>
        </w:rPr>
      </w:pPr>
      <w:r w:rsidRPr="00C347AD">
        <w:rPr>
          <w:rFonts w:ascii="Arial" w:hAnsi="Arial" w:cs="Arial"/>
          <w:b/>
          <w:sz w:val="22"/>
          <w:szCs w:val="22"/>
          <w:u w:val="single"/>
        </w:rPr>
        <w:t>Affaire n° 4</w:t>
      </w:r>
      <w:r w:rsidRPr="00AB4E67">
        <w:rPr>
          <w:rFonts w:ascii="Arial" w:hAnsi="Arial" w:cs="Arial"/>
          <w:sz w:val="22"/>
          <w:szCs w:val="22"/>
        </w:rPr>
        <w:t> :</w:t>
      </w:r>
      <w:r w:rsidR="008923F5">
        <w:rPr>
          <w:rFonts w:ascii="Arial" w:hAnsi="Arial" w:cs="Arial"/>
          <w:sz w:val="22"/>
          <w:szCs w:val="22"/>
        </w:rPr>
        <w:t xml:space="preserve"> </w:t>
      </w:r>
      <w:r w:rsidR="008923F5" w:rsidRPr="00DD2FE9">
        <w:rPr>
          <w:rFonts w:ascii="Arial" w:hAnsi="Arial" w:cs="Arial"/>
          <w:b/>
          <w:bCs/>
          <w:sz w:val="22"/>
          <w:szCs w:val="22"/>
        </w:rPr>
        <w:t xml:space="preserve">Amortissement dépenses aux comptes 204 et </w:t>
      </w:r>
      <w:proofErr w:type="gramStart"/>
      <w:r w:rsidR="008923F5" w:rsidRPr="00DD2FE9">
        <w:rPr>
          <w:rFonts w:ascii="Arial" w:hAnsi="Arial" w:cs="Arial"/>
          <w:b/>
          <w:bCs/>
          <w:sz w:val="22"/>
          <w:szCs w:val="22"/>
        </w:rPr>
        <w:t>suivants payées</w:t>
      </w:r>
      <w:proofErr w:type="gramEnd"/>
      <w:r w:rsidR="008923F5" w:rsidRPr="00DD2FE9">
        <w:rPr>
          <w:rFonts w:ascii="Arial" w:hAnsi="Arial" w:cs="Arial"/>
          <w:b/>
          <w:bCs/>
          <w:sz w:val="22"/>
          <w:szCs w:val="22"/>
        </w:rPr>
        <w:t xml:space="preserve"> en 2024</w:t>
      </w:r>
    </w:p>
    <w:p w14:paraId="3949F88B" w14:textId="3CE635BB" w:rsidR="00197D55" w:rsidRDefault="00197D55" w:rsidP="006F27DF">
      <w:pPr>
        <w:ind w:left="-142" w:right="-142" w:hanging="2"/>
      </w:pPr>
    </w:p>
    <w:p w14:paraId="77A4831E" w14:textId="38C54BA4" w:rsidR="00BA519A" w:rsidRDefault="00957D74" w:rsidP="006F27DF">
      <w:pPr>
        <w:ind w:left="-142" w:right="-142" w:hanging="2"/>
      </w:pPr>
      <w:r>
        <w:t xml:space="preserve">Le Conseil Municipal décide d’amortir les dépenses effectuées aux comptes 204 et </w:t>
      </w:r>
      <w:proofErr w:type="gramStart"/>
      <w:r>
        <w:t>suivants payée</w:t>
      </w:r>
      <w:r w:rsidR="0065513C">
        <w:t>s</w:t>
      </w:r>
      <w:proofErr w:type="gramEnd"/>
      <w:r w:rsidR="0065513C">
        <w:t xml:space="preserve"> </w:t>
      </w:r>
      <w:r>
        <w:t>en 2024.</w:t>
      </w:r>
    </w:p>
    <w:p w14:paraId="4B3ABF6F" w14:textId="77777777" w:rsidR="00885A2F" w:rsidRPr="00AB4E67" w:rsidRDefault="00885A2F" w:rsidP="00AB4E67">
      <w:pPr>
        <w:pStyle w:val="Standard"/>
        <w:suppressAutoHyphens/>
        <w:jc w:val="both"/>
        <w:rPr>
          <w:rFonts w:ascii="Arial" w:hAnsi="Arial" w:cs="Arial"/>
          <w:lang w:val="fr-FR"/>
        </w:rPr>
      </w:pPr>
    </w:p>
    <w:p w14:paraId="749D4E8A" w14:textId="77777777" w:rsidR="00DE5F99" w:rsidRDefault="00072057" w:rsidP="00AB4E67">
      <w:pPr>
        <w:spacing w:after="0"/>
        <w:rPr>
          <w:rFonts w:ascii="Arial" w:hAnsi="Arial" w:cs="Arial"/>
        </w:rPr>
      </w:pPr>
      <w:r w:rsidRPr="00AB4E67">
        <w:rPr>
          <w:rFonts w:ascii="Arial" w:hAnsi="Arial" w:cs="Arial"/>
        </w:rPr>
        <w:t>Voté à l’unanimité</w:t>
      </w:r>
    </w:p>
    <w:p w14:paraId="51DAE863" w14:textId="77777777" w:rsidR="00630681" w:rsidRPr="00AB4E67" w:rsidRDefault="00630681" w:rsidP="00AB4E67">
      <w:pPr>
        <w:spacing w:after="0"/>
        <w:rPr>
          <w:rFonts w:ascii="Arial" w:hAnsi="Arial" w:cs="Arial"/>
        </w:rPr>
      </w:pPr>
    </w:p>
    <w:p w14:paraId="755A4E17" w14:textId="6DB38D1C" w:rsidR="00E601AA" w:rsidRDefault="00E601AA" w:rsidP="005F40FA">
      <w:pPr>
        <w:pStyle w:val="Paragraphedeliste"/>
        <w:ind w:left="0"/>
        <w:jc w:val="both"/>
      </w:pPr>
      <w:bookmarkStart w:id="0" w:name="_Hlk102383734"/>
      <w:r w:rsidRPr="00C347AD">
        <w:rPr>
          <w:rFonts w:ascii="Arial" w:hAnsi="Arial" w:cs="Arial"/>
          <w:b/>
          <w:sz w:val="22"/>
          <w:szCs w:val="22"/>
          <w:u w:val="single"/>
        </w:rPr>
        <w:t xml:space="preserve">Affaire n° </w:t>
      </w:r>
      <w:r>
        <w:rPr>
          <w:rFonts w:ascii="Arial" w:hAnsi="Arial" w:cs="Arial"/>
          <w:b/>
          <w:sz w:val="22"/>
          <w:szCs w:val="22"/>
          <w:u w:val="single"/>
        </w:rPr>
        <w:t>5</w:t>
      </w:r>
      <w:r w:rsidRPr="00AB4E67">
        <w:rPr>
          <w:rFonts w:ascii="Arial" w:hAnsi="Arial" w:cs="Arial"/>
          <w:sz w:val="22"/>
          <w:szCs w:val="22"/>
        </w:rPr>
        <w:t> :</w:t>
      </w:r>
      <w:r w:rsidRPr="00AB4E67">
        <w:rPr>
          <w:rFonts w:ascii="Arial" w:hAnsi="Arial" w:cs="Arial"/>
          <w:b/>
          <w:sz w:val="22"/>
          <w:szCs w:val="22"/>
        </w:rPr>
        <w:t xml:space="preserve"> </w:t>
      </w:r>
      <w:r w:rsidR="00DD2FE9">
        <w:rPr>
          <w:rFonts w:ascii="Arial" w:hAnsi="Arial" w:cs="Arial"/>
          <w:b/>
          <w:sz w:val="22"/>
          <w:szCs w:val="22"/>
        </w:rPr>
        <w:t>Neutralisation des amortissements de l’année 2025</w:t>
      </w:r>
    </w:p>
    <w:p w14:paraId="0437407B" w14:textId="25B4D466" w:rsidR="00957D74" w:rsidRDefault="00957D74" w:rsidP="00957D74">
      <w:pPr>
        <w:ind w:right="-142"/>
      </w:pPr>
      <w:r>
        <w:tab/>
      </w:r>
    </w:p>
    <w:p w14:paraId="37C50C72" w14:textId="45C308EC" w:rsidR="00957D74" w:rsidRDefault="00957D74" w:rsidP="006C153A">
      <w:pPr>
        <w:spacing w:after="0"/>
        <w:jc w:val="both"/>
      </w:pPr>
      <w:r w:rsidRPr="00957D74">
        <w:t>Monsieur le Maire explique au conseil municipal qu’il existe un dispositif spécifique de neutralisation budgétaire de la charge d’amortissement des subventions d’équipement versées qui permet à la collectivité, après avoir inscrit les opérations relatives à l’amortissement des immobilisations et l’ensemble des autres dépenses et recettes du budget, de corriger un éventuel déséquilibre en utilisant la procédure de neutralisation</w:t>
      </w:r>
      <w:r>
        <w:t>.</w:t>
      </w:r>
    </w:p>
    <w:p w14:paraId="5C8436F9" w14:textId="6B11CA42" w:rsidR="00957D74" w:rsidRDefault="00957D74" w:rsidP="006C153A">
      <w:pPr>
        <w:spacing w:after="0"/>
        <w:jc w:val="both"/>
      </w:pPr>
      <w:r>
        <w:t xml:space="preserve">Le Conseil Municipal procède à la neutralisation, dans sa totalité, des subventions d’équipement versées à l’article </w:t>
      </w:r>
      <w:r w:rsidR="006C153A">
        <w:t>681 (fond de concours et attribution de compensation d’investissement).</w:t>
      </w:r>
    </w:p>
    <w:p w14:paraId="7A22874B" w14:textId="77777777" w:rsidR="00957D74" w:rsidRPr="00957D74" w:rsidRDefault="00957D74" w:rsidP="006C153A">
      <w:pPr>
        <w:spacing w:after="0"/>
        <w:jc w:val="both"/>
        <w:rPr>
          <w:rFonts w:ascii="Arial" w:hAnsi="Arial" w:cs="Arial"/>
        </w:rPr>
      </w:pPr>
    </w:p>
    <w:p w14:paraId="3FDB508A" w14:textId="318789FA" w:rsidR="00E601AA" w:rsidRPr="00957D74" w:rsidRDefault="00E601AA" w:rsidP="00E601AA">
      <w:pPr>
        <w:spacing w:after="0"/>
        <w:rPr>
          <w:rFonts w:ascii="Arial" w:hAnsi="Arial" w:cs="Arial"/>
        </w:rPr>
      </w:pPr>
      <w:r w:rsidRPr="00957D74">
        <w:rPr>
          <w:rFonts w:ascii="Arial" w:hAnsi="Arial" w:cs="Arial"/>
        </w:rPr>
        <w:t>Voté à l’unanimité</w:t>
      </w:r>
    </w:p>
    <w:p w14:paraId="5BADA48F" w14:textId="77777777" w:rsidR="00E601AA" w:rsidRDefault="00E601AA" w:rsidP="00E601AA">
      <w:pPr>
        <w:spacing w:after="0"/>
        <w:rPr>
          <w:rFonts w:ascii="Arial" w:hAnsi="Arial" w:cs="Arial"/>
        </w:rPr>
      </w:pPr>
    </w:p>
    <w:p w14:paraId="513C49A9" w14:textId="3A620584" w:rsidR="00E601AA" w:rsidRPr="00AB4E67" w:rsidRDefault="00E601AA" w:rsidP="005F40FA">
      <w:pPr>
        <w:spacing w:after="0"/>
        <w:jc w:val="both"/>
        <w:rPr>
          <w:rFonts w:ascii="Arial" w:hAnsi="Arial" w:cs="Arial"/>
          <w:b/>
        </w:rPr>
      </w:pPr>
      <w:r w:rsidRPr="00C347AD">
        <w:rPr>
          <w:rFonts w:ascii="Arial" w:hAnsi="Arial" w:cs="Arial"/>
          <w:b/>
          <w:u w:val="single"/>
        </w:rPr>
        <w:t xml:space="preserve">Affaire n° </w:t>
      </w:r>
      <w:r>
        <w:rPr>
          <w:rFonts w:ascii="Arial" w:hAnsi="Arial" w:cs="Arial"/>
          <w:b/>
          <w:u w:val="single"/>
        </w:rPr>
        <w:t>6</w:t>
      </w:r>
      <w:r w:rsidRPr="00AB4E67">
        <w:rPr>
          <w:rFonts w:ascii="Arial" w:hAnsi="Arial" w:cs="Arial"/>
        </w:rPr>
        <w:t> :</w:t>
      </w:r>
      <w:r w:rsidRPr="00AB4E67">
        <w:rPr>
          <w:rFonts w:ascii="Arial" w:hAnsi="Arial" w:cs="Arial"/>
          <w:b/>
        </w:rPr>
        <w:t xml:space="preserve"> </w:t>
      </w:r>
      <w:r w:rsidR="00CC5A0E">
        <w:rPr>
          <w:rFonts w:ascii="Arial" w:hAnsi="Arial" w:cs="Arial"/>
          <w:b/>
        </w:rPr>
        <w:t>Contrat de garantie avec Habitat Dauphinois</w:t>
      </w:r>
    </w:p>
    <w:p w14:paraId="10E2B6A8" w14:textId="77777777" w:rsidR="00E601AA" w:rsidRDefault="00E601AA" w:rsidP="00E601AA">
      <w:pPr>
        <w:pStyle w:val="Standard"/>
        <w:suppressAutoHyphens/>
        <w:jc w:val="both"/>
        <w:rPr>
          <w:rFonts w:ascii="Arial" w:hAnsi="Arial" w:cs="Arial"/>
          <w:lang w:val="fr-FR"/>
        </w:rPr>
      </w:pPr>
    </w:p>
    <w:p w14:paraId="59524410" w14:textId="179C94D1" w:rsidR="00CC5A0E" w:rsidRPr="006C153A" w:rsidRDefault="006C153A" w:rsidP="006C153A">
      <w:pPr>
        <w:pStyle w:val="Standard"/>
        <w:suppressAutoHyphens/>
        <w:jc w:val="both"/>
        <w:rPr>
          <w:rFonts w:ascii="Arial" w:hAnsi="Arial" w:cs="Arial"/>
          <w:lang w:val="fr-FR"/>
        </w:rPr>
      </w:pPr>
      <w:r>
        <w:rPr>
          <w:rFonts w:ascii="Arial" w:hAnsi="Arial" w:cs="Arial"/>
          <w:lang w:val="fr-FR"/>
        </w:rPr>
        <w:t>Le conseil municipal s’engage pendant toute la durée du prêt à libérer, en cas de besoin, des ressources suffisantes pour couvrir les charges du prêt.</w:t>
      </w:r>
    </w:p>
    <w:p w14:paraId="3FE412BC" w14:textId="77777777" w:rsidR="00E601AA" w:rsidRPr="00AB4E67" w:rsidRDefault="00E601AA" w:rsidP="00E601AA">
      <w:pPr>
        <w:pStyle w:val="Standard"/>
        <w:suppressAutoHyphens/>
        <w:jc w:val="both"/>
        <w:rPr>
          <w:rFonts w:ascii="Arial" w:hAnsi="Arial" w:cs="Arial"/>
          <w:lang w:val="fr-FR"/>
        </w:rPr>
      </w:pPr>
    </w:p>
    <w:p w14:paraId="2BAF9874" w14:textId="77777777" w:rsidR="00E601AA" w:rsidRDefault="00E601AA" w:rsidP="00E601AA">
      <w:pPr>
        <w:spacing w:after="0"/>
        <w:rPr>
          <w:rFonts w:ascii="Arial" w:hAnsi="Arial" w:cs="Arial"/>
        </w:rPr>
      </w:pPr>
      <w:r w:rsidRPr="00AB4E67">
        <w:rPr>
          <w:rFonts w:ascii="Arial" w:hAnsi="Arial" w:cs="Arial"/>
        </w:rPr>
        <w:t>Voté à l’unanimité</w:t>
      </w:r>
    </w:p>
    <w:p w14:paraId="0A787209" w14:textId="77777777" w:rsidR="00E601AA" w:rsidRPr="00AB4E67" w:rsidRDefault="00E601AA" w:rsidP="00E601AA">
      <w:pPr>
        <w:spacing w:after="0"/>
        <w:rPr>
          <w:rFonts w:ascii="Arial" w:hAnsi="Arial" w:cs="Arial"/>
        </w:rPr>
      </w:pPr>
    </w:p>
    <w:p w14:paraId="49BB7938" w14:textId="77777777" w:rsidR="00E601AA" w:rsidRPr="00AB4E67" w:rsidRDefault="00E601AA" w:rsidP="00E601AA">
      <w:pPr>
        <w:spacing w:after="0"/>
        <w:jc w:val="both"/>
        <w:rPr>
          <w:rFonts w:ascii="Arial" w:hAnsi="Arial" w:cs="Arial"/>
        </w:rPr>
      </w:pPr>
    </w:p>
    <w:p w14:paraId="40066ACE" w14:textId="77777777" w:rsidR="00E601AA" w:rsidRPr="00AB4E67" w:rsidRDefault="00E601AA" w:rsidP="00E601AA">
      <w:pPr>
        <w:spacing w:after="0"/>
        <w:rPr>
          <w:rFonts w:ascii="Arial" w:hAnsi="Arial" w:cs="Arial"/>
        </w:rPr>
      </w:pPr>
    </w:p>
    <w:p w14:paraId="2F8EE767" w14:textId="77777777" w:rsidR="00E601AA" w:rsidRPr="00AB4E67" w:rsidRDefault="00E601AA" w:rsidP="00E601AA">
      <w:pPr>
        <w:spacing w:after="0"/>
        <w:jc w:val="both"/>
        <w:rPr>
          <w:rFonts w:ascii="Arial" w:hAnsi="Arial" w:cs="Arial"/>
        </w:rPr>
      </w:pPr>
    </w:p>
    <w:p w14:paraId="19341A3D" w14:textId="77777777" w:rsidR="00DE5F99" w:rsidRPr="00AB4E67" w:rsidRDefault="00DE5F99" w:rsidP="00AB4E67">
      <w:pPr>
        <w:spacing w:after="0"/>
        <w:jc w:val="both"/>
        <w:rPr>
          <w:rFonts w:ascii="Arial" w:hAnsi="Arial" w:cs="Arial"/>
        </w:rPr>
      </w:pPr>
    </w:p>
    <w:bookmarkEnd w:id="0"/>
    <w:p w14:paraId="42F7FA2D" w14:textId="77777777" w:rsidR="00072057" w:rsidRPr="00AB4E67" w:rsidRDefault="00072057" w:rsidP="00AB4E67">
      <w:pPr>
        <w:spacing w:after="0"/>
        <w:jc w:val="both"/>
        <w:rPr>
          <w:rFonts w:ascii="Arial" w:hAnsi="Arial" w:cs="Arial"/>
        </w:rPr>
      </w:pPr>
    </w:p>
    <w:p w14:paraId="3E457A99" w14:textId="4F5FA0FA" w:rsidR="00DE5F99" w:rsidRPr="00AB4E67" w:rsidRDefault="00DE5F99" w:rsidP="00AB4E67">
      <w:pPr>
        <w:spacing w:after="0"/>
        <w:jc w:val="both"/>
        <w:rPr>
          <w:rFonts w:ascii="Arial" w:hAnsi="Arial" w:cs="Arial"/>
        </w:rPr>
      </w:pPr>
      <w:r w:rsidRPr="00AB4E67">
        <w:rPr>
          <w:rFonts w:ascii="Arial" w:hAnsi="Arial" w:cs="Arial"/>
        </w:rPr>
        <w:t xml:space="preserve">La séance est levée à 18 h </w:t>
      </w:r>
      <w:r w:rsidR="00957D74">
        <w:rPr>
          <w:rFonts w:ascii="Arial" w:hAnsi="Arial" w:cs="Arial"/>
        </w:rPr>
        <w:t>45</w:t>
      </w:r>
      <w:r w:rsidRPr="00AB4E67">
        <w:rPr>
          <w:rFonts w:ascii="Arial" w:hAnsi="Arial" w:cs="Arial"/>
        </w:rPr>
        <w:t>.</w:t>
      </w:r>
    </w:p>
    <w:p w14:paraId="0A7D08CA" w14:textId="77777777" w:rsidR="004130FB" w:rsidRPr="00AB4E67" w:rsidRDefault="004130FB" w:rsidP="00AB4E67">
      <w:pPr>
        <w:spacing w:after="0"/>
        <w:rPr>
          <w:rFonts w:ascii="Arial" w:hAnsi="Arial" w:cs="Arial"/>
        </w:rPr>
      </w:pPr>
    </w:p>
    <w:sectPr w:rsidR="004130FB" w:rsidRPr="00AB4E67" w:rsidSect="00431A7C">
      <w:footerReference w:type="default" r:id="rId7"/>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B8D6" w14:textId="77777777" w:rsidR="008D2506" w:rsidRDefault="008D2506" w:rsidP="00BD4FEC">
      <w:pPr>
        <w:spacing w:after="0" w:line="240" w:lineRule="auto"/>
      </w:pPr>
      <w:r>
        <w:separator/>
      </w:r>
    </w:p>
  </w:endnote>
  <w:endnote w:type="continuationSeparator" w:id="0">
    <w:p w14:paraId="4AF589CA" w14:textId="77777777" w:rsidR="008D2506" w:rsidRDefault="008D2506" w:rsidP="00BD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91772311"/>
      <w:docPartObj>
        <w:docPartGallery w:val="Page Numbers (Bottom of Page)"/>
        <w:docPartUnique/>
      </w:docPartObj>
    </w:sdtPr>
    <w:sdtEndPr>
      <w:rPr>
        <w:rFonts w:asciiTheme="minorHAnsi" w:hAnsiTheme="minorHAnsi" w:cstheme="minorBidi"/>
        <w:sz w:val="22"/>
        <w:szCs w:val="22"/>
      </w:rPr>
    </w:sdtEndPr>
    <w:sdtContent>
      <w:p w14:paraId="12893F82" w14:textId="77777777" w:rsidR="00BD4FEC" w:rsidRDefault="009B5E80" w:rsidP="00BD4FEC">
        <w:pPr>
          <w:pStyle w:val="Pieddepage"/>
          <w:jc w:val="center"/>
        </w:pPr>
        <w:r w:rsidRPr="00BD4FEC">
          <w:rPr>
            <w:rFonts w:ascii="Arial" w:hAnsi="Arial" w:cs="Arial"/>
            <w:sz w:val="18"/>
            <w:szCs w:val="18"/>
          </w:rPr>
          <w:fldChar w:fldCharType="begin"/>
        </w:r>
        <w:r w:rsidR="00BD4FEC" w:rsidRPr="00BD4FEC">
          <w:rPr>
            <w:rFonts w:ascii="Arial" w:hAnsi="Arial" w:cs="Arial"/>
            <w:sz w:val="18"/>
            <w:szCs w:val="18"/>
          </w:rPr>
          <w:instrText>PAGE   \* MERGEFORMAT</w:instrText>
        </w:r>
        <w:r w:rsidRPr="00BD4FEC">
          <w:rPr>
            <w:rFonts w:ascii="Arial" w:hAnsi="Arial" w:cs="Arial"/>
            <w:sz w:val="18"/>
            <w:szCs w:val="18"/>
          </w:rPr>
          <w:fldChar w:fldCharType="separate"/>
        </w:r>
        <w:r w:rsidR="0094766A">
          <w:rPr>
            <w:rFonts w:ascii="Arial" w:hAnsi="Arial" w:cs="Arial"/>
            <w:noProof/>
            <w:sz w:val="18"/>
            <w:szCs w:val="18"/>
          </w:rPr>
          <w:t>1</w:t>
        </w:r>
        <w:r w:rsidRPr="00BD4FEC">
          <w:rPr>
            <w:rFonts w:ascii="Arial" w:hAnsi="Arial" w:cs="Arial"/>
            <w:sz w:val="18"/>
            <w:szCs w:val="18"/>
          </w:rPr>
          <w:fldChar w:fldCharType="end"/>
        </w:r>
      </w:p>
    </w:sdtContent>
  </w:sdt>
  <w:p w14:paraId="365625A2" w14:textId="77777777" w:rsidR="00BD4FEC" w:rsidRDefault="00BD4F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8A59" w14:textId="77777777" w:rsidR="008D2506" w:rsidRDefault="008D2506" w:rsidP="00BD4FEC">
      <w:pPr>
        <w:spacing w:after="0" w:line="240" w:lineRule="auto"/>
      </w:pPr>
      <w:r>
        <w:separator/>
      </w:r>
    </w:p>
  </w:footnote>
  <w:footnote w:type="continuationSeparator" w:id="0">
    <w:p w14:paraId="2C6470C2" w14:textId="77777777" w:rsidR="008D2506" w:rsidRDefault="008D2506" w:rsidP="00BD4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20093"/>
    <w:multiLevelType w:val="hybridMultilevel"/>
    <w:tmpl w:val="D9567530"/>
    <w:lvl w:ilvl="0" w:tplc="18E6899E">
      <w:start w:val="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083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99"/>
    <w:rsid w:val="00002678"/>
    <w:rsid w:val="00017849"/>
    <w:rsid w:val="000547E6"/>
    <w:rsid w:val="00072057"/>
    <w:rsid w:val="000A1EE4"/>
    <w:rsid w:val="000C535A"/>
    <w:rsid w:val="000E3782"/>
    <w:rsid w:val="00100001"/>
    <w:rsid w:val="00106BC1"/>
    <w:rsid w:val="00142F1E"/>
    <w:rsid w:val="0017360C"/>
    <w:rsid w:val="00197D55"/>
    <w:rsid w:val="001B4041"/>
    <w:rsid w:val="001D1417"/>
    <w:rsid w:val="00216FDE"/>
    <w:rsid w:val="002406D7"/>
    <w:rsid w:val="002536D6"/>
    <w:rsid w:val="002576F1"/>
    <w:rsid w:val="002D0CF0"/>
    <w:rsid w:val="00313008"/>
    <w:rsid w:val="003F09F8"/>
    <w:rsid w:val="004130FB"/>
    <w:rsid w:val="00431A7C"/>
    <w:rsid w:val="004A57BE"/>
    <w:rsid w:val="004C0779"/>
    <w:rsid w:val="00542E3B"/>
    <w:rsid w:val="005B52EA"/>
    <w:rsid w:val="005B6AB7"/>
    <w:rsid w:val="005E1973"/>
    <w:rsid w:val="005F40FA"/>
    <w:rsid w:val="00630681"/>
    <w:rsid w:val="00654293"/>
    <w:rsid w:val="0065513C"/>
    <w:rsid w:val="00657E2C"/>
    <w:rsid w:val="006637C4"/>
    <w:rsid w:val="00670EA2"/>
    <w:rsid w:val="00676A13"/>
    <w:rsid w:val="006C153A"/>
    <w:rsid w:val="006F27DF"/>
    <w:rsid w:val="00776322"/>
    <w:rsid w:val="0081314F"/>
    <w:rsid w:val="0082767C"/>
    <w:rsid w:val="00837C98"/>
    <w:rsid w:val="00840A8F"/>
    <w:rsid w:val="00847D24"/>
    <w:rsid w:val="00885A2F"/>
    <w:rsid w:val="008923F5"/>
    <w:rsid w:val="008D2506"/>
    <w:rsid w:val="008F1638"/>
    <w:rsid w:val="008F3AF5"/>
    <w:rsid w:val="00905034"/>
    <w:rsid w:val="0094766A"/>
    <w:rsid w:val="00957D74"/>
    <w:rsid w:val="009622DF"/>
    <w:rsid w:val="009674DC"/>
    <w:rsid w:val="00973F94"/>
    <w:rsid w:val="0098081B"/>
    <w:rsid w:val="0098345E"/>
    <w:rsid w:val="009A7320"/>
    <w:rsid w:val="009B5E80"/>
    <w:rsid w:val="009C3709"/>
    <w:rsid w:val="009F5D27"/>
    <w:rsid w:val="00AB3CE9"/>
    <w:rsid w:val="00AB4E67"/>
    <w:rsid w:val="00B05B94"/>
    <w:rsid w:val="00B51BD9"/>
    <w:rsid w:val="00B66B23"/>
    <w:rsid w:val="00B71075"/>
    <w:rsid w:val="00BA0C01"/>
    <w:rsid w:val="00BA519A"/>
    <w:rsid w:val="00BB722A"/>
    <w:rsid w:val="00BD4FEC"/>
    <w:rsid w:val="00C11AD1"/>
    <w:rsid w:val="00C138C5"/>
    <w:rsid w:val="00C22823"/>
    <w:rsid w:val="00C347AD"/>
    <w:rsid w:val="00CA5FB1"/>
    <w:rsid w:val="00CC5A0E"/>
    <w:rsid w:val="00CC7035"/>
    <w:rsid w:val="00CE39E7"/>
    <w:rsid w:val="00CF13A5"/>
    <w:rsid w:val="00D14BF0"/>
    <w:rsid w:val="00D17452"/>
    <w:rsid w:val="00D44156"/>
    <w:rsid w:val="00D76D31"/>
    <w:rsid w:val="00D90129"/>
    <w:rsid w:val="00DD2FE9"/>
    <w:rsid w:val="00DE5F99"/>
    <w:rsid w:val="00E5525C"/>
    <w:rsid w:val="00E601AA"/>
    <w:rsid w:val="00E71D7B"/>
    <w:rsid w:val="00EC0666"/>
    <w:rsid w:val="00ED5140"/>
    <w:rsid w:val="00EF0D00"/>
    <w:rsid w:val="00F31EB2"/>
    <w:rsid w:val="00F36DC3"/>
    <w:rsid w:val="00F3718F"/>
    <w:rsid w:val="00F947D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F6CD"/>
  <w15:docId w15:val="{D200EB1F-3A1B-4E36-82DF-BE445EA5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F99"/>
    <w:pPr>
      <w:spacing w:after="200" w:line="276" w:lineRule="auto"/>
    </w:pPr>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5F99"/>
    <w:pPr>
      <w:spacing w:after="0" w:line="240" w:lineRule="auto"/>
      <w:ind w:left="708"/>
    </w:pPr>
    <w:rPr>
      <w:rFonts w:ascii="Times New Roman" w:eastAsia="Times New Roman" w:hAnsi="Times New Roman" w:cs="Times New Roman"/>
      <w:sz w:val="24"/>
      <w:szCs w:val="24"/>
      <w:lang w:eastAsia="fr-FR"/>
    </w:rPr>
  </w:style>
  <w:style w:type="paragraph" w:customStyle="1" w:styleId="Standard">
    <w:name w:val="Standard"/>
    <w:rsid w:val="00DE5F99"/>
    <w:pPr>
      <w:widowControl w:val="0"/>
      <w:autoSpaceDE w:val="0"/>
      <w:autoSpaceDN w:val="0"/>
      <w:spacing w:after="0" w:line="240" w:lineRule="auto"/>
      <w:textAlignment w:val="baseline"/>
    </w:pPr>
    <w:rPr>
      <w:rFonts w:ascii="Calibri" w:eastAsia="Calibri" w:hAnsi="Calibri" w:cs="Times New Roman"/>
      <w:kern w:val="0"/>
      <w:lang w:val="en-US"/>
    </w:rPr>
  </w:style>
  <w:style w:type="paragraph" w:styleId="En-tte">
    <w:name w:val="header"/>
    <w:basedOn w:val="Normal"/>
    <w:link w:val="En-tteCar"/>
    <w:uiPriority w:val="99"/>
    <w:unhideWhenUsed/>
    <w:rsid w:val="00BD4FEC"/>
    <w:pPr>
      <w:tabs>
        <w:tab w:val="center" w:pos="4536"/>
        <w:tab w:val="right" w:pos="9072"/>
      </w:tabs>
      <w:spacing w:after="0" w:line="240" w:lineRule="auto"/>
    </w:pPr>
  </w:style>
  <w:style w:type="character" w:customStyle="1" w:styleId="En-tteCar">
    <w:name w:val="En-tête Car"/>
    <w:basedOn w:val="Policepardfaut"/>
    <w:link w:val="En-tte"/>
    <w:uiPriority w:val="99"/>
    <w:rsid w:val="00BD4FEC"/>
    <w:rPr>
      <w:kern w:val="0"/>
    </w:rPr>
  </w:style>
  <w:style w:type="paragraph" w:styleId="Pieddepage">
    <w:name w:val="footer"/>
    <w:basedOn w:val="Normal"/>
    <w:link w:val="PieddepageCar"/>
    <w:uiPriority w:val="99"/>
    <w:unhideWhenUsed/>
    <w:rsid w:val="00BD4F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4FEC"/>
    <w:rPr>
      <w:kern w:val="0"/>
    </w:rPr>
  </w:style>
  <w:style w:type="paragraph" w:styleId="Sansinterligne">
    <w:name w:val="No Spacing"/>
    <w:uiPriority w:val="1"/>
    <w:qFormat/>
    <w:rsid w:val="00776322"/>
    <w:pPr>
      <w:spacing w:after="0" w:line="240" w:lineRule="auto"/>
    </w:pPr>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1</Pages>
  <Words>470</Words>
  <Characters>2588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Mairie Villevocance</cp:lastModifiedBy>
  <cp:revision>8</cp:revision>
  <cp:lastPrinted>2025-03-01T08:35:00Z</cp:lastPrinted>
  <dcterms:created xsi:type="dcterms:W3CDTF">2025-02-15T07:25:00Z</dcterms:created>
  <dcterms:modified xsi:type="dcterms:W3CDTF">2025-03-01T08:36:00Z</dcterms:modified>
</cp:coreProperties>
</file>