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B9" w:rsidRDefault="00286606" w:rsidP="000F77B9">
      <w:pPr>
        <w:spacing w:after="120"/>
        <w:ind w:left="-993"/>
        <w:jc w:val="center"/>
        <w:rPr>
          <w:b/>
          <w:sz w:val="28"/>
          <w:szCs w:val="28"/>
          <w:u w:val="single"/>
        </w:rPr>
      </w:pPr>
      <w:r>
        <w:rPr>
          <w:b/>
          <w:sz w:val="28"/>
          <w:szCs w:val="28"/>
          <w:u w:val="single"/>
        </w:rPr>
        <w:t>Procès-verbal de la réunion du conseil municipal</w:t>
      </w:r>
    </w:p>
    <w:p w:rsidR="00545319" w:rsidRPr="009138A0" w:rsidRDefault="00286606" w:rsidP="000F77B9">
      <w:pPr>
        <w:spacing w:after="120"/>
        <w:ind w:left="-993"/>
        <w:jc w:val="center"/>
        <w:rPr>
          <w:b/>
          <w:sz w:val="28"/>
          <w:szCs w:val="28"/>
          <w:u w:val="single"/>
        </w:rPr>
      </w:pPr>
      <w:proofErr w:type="gramStart"/>
      <w:r>
        <w:rPr>
          <w:b/>
          <w:sz w:val="28"/>
          <w:szCs w:val="28"/>
          <w:u w:val="single"/>
        </w:rPr>
        <w:t>du</w:t>
      </w:r>
      <w:proofErr w:type="gramEnd"/>
      <w:r>
        <w:rPr>
          <w:b/>
          <w:sz w:val="28"/>
          <w:szCs w:val="28"/>
          <w:u w:val="single"/>
        </w:rPr>
        <w:t xml:space="preserve"> </w:t>
      </w:r>
      <w:r w:rsidR="00795899">
        <w:rPr>
          <w:b/>
          <w:sz w:val="28"/>
          <w:szCs w:val="28"/>
          <w:u w:val="single"/>
        </w:rPr>
        <w:t xml:space="preserve">vendredi </w:t>
      </w:r>
      <w:r w:rsidR="00A54C8E">
        <w:rPr>
          <w:b/>
          <w:sz w:val="28"/>
          <w:szCs w:val="28"/>
          <w:u w:val="single"/>
        </w:rPr>
        <w:t>11 décembre</w:t>
      </w:r>
      <w:r w:rsidR="00B71950">
        <w:rPr>
          <w:b/>
          <w:sz w:val="28"/>
          <w:szCs w:val="28"/>
          <w:u w:val="single"/>
        </w:rPr>
        <w:t xml:space="preserve"> 2020</w:t>
      </w:r>
      <w:r w:rsidR="00795899">
        <w:rPr>
          <w:b/>
          <w:sz w:val="28"/>
          <w:szCs w:val="28"/>
          <w:u w:val="single"/>
        </w:rPr>
        <w:t xml:space="preserve"> à 18</w:t>
      </w:r>
      <w:r>
        <w:rPr>
          <w:b/>
          <w:sz w:val="28"/>
          <w:szCs w:val="28"/>
          <w:u w:val="single"/>
        </w:rPr>
        <w:t xml:space="preserve"> heures</w:t>
      </w:r>
    </w:p>
    <w:p w:rsidR="00545319" w:rsidRPr="009703BD" w:rsidRDefault="00502EA9" w:rsidP="008C6A77">
      <w:pPr>
        <w:spacing w:after="120"/>
        <w:ind w:left="-993"/>
        <w:rPr>
          <w:rFonts w:ascii="Times New Roman" w:hAnsi="Times New Roman" w:cs="Times New Roman"/>
        </w:rPr>
      </w:pPr>
      <w:r>
        <w:rPr>
          <w:rFonts w:ascii="Times New Roman" w:hAnsi="Times New Roman" w:cs="Times New Roman"/>
        </w:rPr>
        <w:t xml:space="preserve">Séance ouverte à </w:t>
      </w:r>
      <w:r w:rsidR="00795899">
        <w:rPr>
          <w:rFonts w:ascii="Times New Roman" w:hAnsi="Times New Roman" w:cs="Times New Roman"/>
        </w:rPr>
        <w:t>18</w:t>
      </w:r>
      <w:r w:rsidR="00545319" w:rsidRPr="009703BD">
        <w:rPr>
          <w:rFonts w:ascii="Times New Roman" w:hAnsi="Times New Roman" w:cs="Times New Roman"/>
        </w:rPr>
        <w:t xml:space="preserve"> h</w:t>
      </w:r>
      <w:r w:rsidR="00286606">
        <w:rPr>
          <w:rFonts w:ascii="Times New Roman" w:hAnsi="Times New Roman" w:cs="Times New Roman"/>
        </w:rPr>
        <w:t xml:space="preserve"> 0</w:t>
      </w:r>
      <w:r w:rsidR="002D3B50">
        <w:rPr>
          <w:rFonts w:ascii="Times New Roman" w:hAnsi="Times New Roman" w:cs="Times New Roman"/>
        </w:rPr>
        <w:t>0</w:t>
      </w:r>
      <w:r w:rsidR="00545319" w:rsidRPr="009703BD">
        <w:rPr>
          <w:rFonts w:ascii="Times New Roman" w:hAnsi="Times New Roman" w:cs="Times New Roman"/>
        </w:rPr>
        <w:t>.</w:t>
      </w:r>
    </w:p>
    <w:p w:rsidR="00D57EE8" w:rsidRDefault="00286606" w:rsidP="00D914E2">
      <w:pPr>
        <w:spacing w:after="120"/>
        <w:ind w:left="-993"/>
        <w:rPr>
          <w:rFonts w:ascii="Times New Roman" w:hAnsi="Times New Roman" w:cs="Times New Roman"/>
        </w:rPr>
      </w:pPr>
      <w:r>
        <w:rPr>
          <w:rFonts w:ascii="Times New Roman" w:hAnsi="Times New Roman" w:cs="Times New Roman"/>
        </w:rPr>
        <w:t>Etaient présents :</w:t>
      </w:r>
    </w:p>
    <w:p w:rsidR="00286606" w:rsidRPr="009703BD" w:rsidRDefault="00AF69DD" w:rsidP="00D914E2">
      <w:pPr>
        <w:spacing w:after="120"/>
        <w:ind w:left="-993"/>
        <w:rPr>
          <w:rFonts w:ascii="Times New Roman" w:hAnsi="Times New Roman" w:cs="Times New Roman"/>
        </w:rPr>
      </w:pPr>
      <w:r>
        <w:rPr>
          <w:rFonts w:ascii="Times New Roman" w:hAnsi="Times New Roman" w:cs="Times New Roman"/>
        </w:rPr>
        <w:t>Monsieur Denis HONORE, Maire</w:t>
      </w:r>
      <w:r w:rsidR="00286606">
        <w:rPr>
          <w:rFonts w:ascii="Times New Roman" w:hAnsi="Times New Roman" w:cs="Times New Roman"/>
        </w:rPr>
        <w:t>, Président de séance</w:t>
      </w:r>
    </w:p>
    <w:p w:rsidR="00286606" w:rsidRDefault="00286606" w:rsidP="00886FFC">
      <w:pPr>
        <w:spacing w:after="120"/>
        <w:ind w:left="-993"/>
        <w:jc w:val="both"/>
        <w:rPr>
          <w:rFonts w:ascii="Times New Roman" w:hAnsi="Times New Roman" w:cs="Times New Roman"/>
          <w:sz w:val="20"/>
          <w:szCs w:val="20"/>
        </w:rPr>
      </w:pPr>
      <w:r w:rsidRPr="00286606">
        <w:rPr>
          <w:rFonts w:ascii="Times New Roman" w:hAnsi="Times New Roman" w:cs="Times New Roman"/>
          <w:sz w:val="20"/>
          <w:szCs w:val="20"/>
        </w:rPr>
        <w:t>Mesdames</w:t>
      </w:r>
      <w:r w:rsidR="00795899">
        <w:rPr>
          <w:rFonts w:ascii="Times New Roman" w:hAnsi="Times New Roman" w:cs="Times New Roman"/>
          <w:sz w:val="20"/>
          <w:szCs w:val="20"/>
        </w:rPr>
        <w:t xml:space="preserve"> </w:t>
      </w:r>
      <w:r w:rsidR="00AF69DD" w:rsidRPr="00286606">
        <w:rPr>
          <w:rFonts w:ascii="Times New Roman" w:hAnsi="Times New Roman" w:cs="Times New Roman"/>
          <w:sz w:val="20"/>
          <w:szCs w:val="20"/>
        </w:rPr>
        <w:t>Patricia ANAHO</w:t>
      </w:r>
      <w:bookmarkStart w:id="0" w:name="_GoBack"/>
      <w:bookmarkEnd w:id="0"/>
      <w:r w:rsidR="00AF69DD" w:rsidRPr="00286606">
        <w:rPr>
          <w:rFonts w:ascii="Times New Roman" w:hAnsi="Times New Roman" w:cs="Times New Roman"/>
          <w:sz w:val="20"/>
          <w:szCs w:val="20"/>
        </w:rPr>
        <w:t>RY SILVA</w:t>
      </w:r>
      <w:r w:rsidR="000A1DC1">
        <w:rPr>
          <w:rFonts w:ascii="Times New Roman" w:hAnsi="Times New Roman" w:cs="Times New Roman"/>
          <w:sz w:val="20"/>
          <w:szCs w:val="20"/>
        </w:rPr>
        <w:t xml:space="preserve">, </w:t>
      </w:r>
      <w:r w:rsidR="00795899">
        <w:rPr>
          <w:rFonts w:ascii="Times New Roman" w:hAnsi="Times New Roman" w:cs="Times New Roman"/>
          <w:sz w:val="20"/>
          <w:szCs w:val="20"/>
        </w:rPr>
        <w:t>Sylviane DESGRAND,</w:t>
      </w:r>
      <w:r w:rsidRPr="00286606">
        <w:rPr>
          <w:rFonts w:ascii="Times New Roman" w:hAnsi="Times New Roman" w:cs="Times New Roman"/>
          <w:sz w:val="20"/>
          <w:szCs w:val="20"/>
        </w:rPr>
        <w:t xml:space="preserve"> </w:t>
      </w:r>
      <w:r w:rsidR="000A1DC1" w:rsidRPr="00286606">
        <w:rPr>
          <w:rFonts w:ascii="Times New Roman" w:hAnsi="Times New Roman" w:cs="Times New Roman"/>
          <w:sz w:val="20"/>
          <w:szCs w:val="20"/>
        </w:rPr>
        <w:t>Marion FRAISSE</w:t>
      </w:r>
      <w:r w:rsidR="000F77B9">
        <w:rPr>
          <w:rFonts w:ascii="Times New Roman" w:hAnsi="Times New Roman" w:cs="Times New Roman"/>
          <w:sz w:val="20"/>
          <w:szCs w:val="20"/>
        </w:rPr>
        <w:t>,</w:t>
      </w:r>
      <w:r w:rsidR="000A1DC1">
        <w:rPr>
          <w:rFonts w:ascii="Times New Roman" w:hAnsi="Times New Roman" w:cs="Times New Roman"/>
          <w:sz w:val="20"/>
          <w:szCs w:val="20"/>
        </w:rPr>
        <w:t xml:space="preserve"> </w:t>
      </w:r>
      <w:r w:rsidR="000F77B9" w:rsidRPr="00286606">
        <w:rPr>
          <w:rFonts w:ascii="Times New Roman" w:hAnsi="Times New Roman" w:cs="Times New Roman"/>
          <w:sz w:val="20"/>
          <w:szCs w:val="20"/>
        </w:rPr>
        <w:t xml:space="preserve">Danielle FRERE </w:t>
      </w:r>
      <w:r w:rsidRPr="00286606">
        <w:rPr>
          <w:rFonts w:ascii="Times New Roman" w:hAnsi="Times New Roman" w:cs="Times New Roman"/>
          <w:sz w:val="20"/>
          <w:szCs w:val="20"/>
        </w:rPr>
        <w:t>et</w:t>
      </w:r>
      <w:r w:rsidR="00AF69DD" w:rsidRPr="00AF69DD">
        <w:rPr>
          <w:rFonts w:ascii="Times New Roman" w:hAnsi="Times New Roman" w:cs="Times New Roman"/>
          <w:sz w:val="20"/>
          <w:szCs w:val="20"/>
        </w:rPr>
        <w:t xml:space="preserve"> </w:t>
      </w:r>
      <w:r w:rsidR="00AF69DD" w:rsidRPr="00286606">
        <w:rPr>
          <w:rFonts w:ascii="Times New Roman" w:hAnsi="Times New Roman" w:cs="Times New Roman"/>
          <w:sz w:val="20"/>
          <w:szCs w:val="20"/>
        </w:rPr>
        <w:t>Jessica MEYRAND-ROUILLER</w:t>
      </w:r>
      <w:r w:rsidRPr="00286606">
        <w:rPr>
          <w:rFonts w:ascii="Times New Roman" w:hAnsi="Times New Roman" w:cs="Times New Roman"/>
          <w:sz w:val="20"/>
          <w:szCs w:val="20"/>
        </w:rPr>
        <w:t>, Messieurs</w:t>
      </w:r>
      <w:r w:rsidR="00AF69DD" w:rsidRPr="00286606">
        <w:rPr>
          <w:rFonts w:ascii="Times New Roman" w:hAnsi="Times New Roman" w:cs="Times New Roman"/>
          <w:sz w:val="20"/>
          <w:szCs w:val="20"/>
        </w:rPr>
        <w:t xml:space="preserve"> </w:t>
      </w:r>
      <w:r w:rsidR="00795899" w:rsidRPr="00286606">
        <w:rPr>
          <w:rFonts w:ascii="Times New Roman" w:hAnsi="Times New Roman" w:cs="Times New Roman"/>
          <w:sz w:val="20"/>
          <w:szCs w:val="20"/>
        </w:rPr>
        <w:t>Maximilien CAVATA</w:t>
      </w:r>
      <w:r w:rsidR="00795899">
        <w:rPr>
          <w:rFonts w:ascii="Times New Roman" w:hAnsi="Times New Roman" w:cs="Times New Roman"/>
          <w:sz w:val="20"/>
          <w:szCs w:val="20"/>
        </w:rPr>
        <w:t>,</w:t>
      </w:r>
      <w:r w:rsidR="00795899" w:rsidRPr="00286606">
        <w:rPr>
          <w:rFonts w:ascii="Times New Roman" w:hAnsi="Times New Roman" w:cs="Times New Roman"/>
          <w:sz w:val="20"/>
          <w:szCs w:val="20"/>
        </w:rPr>
        <w:t xml:space="preserve"> </w:t>
      </w:r>
      <w:r w:rsidRPr="00286606">
        <w:rPr>
          <w:rFonts w:ascii="Times New Roman" w:hAnsi="Times New Roman" w:cs="Times New Roman"/>
          <w:sz w:val="20"/>
          <w:szCs w:val="20"/>
        </w:rPr>
        <w:t>Vince</w:t>
      </w:r>
      <w:r w:rsidR="00AF69DD">
        <w:rPr>
          <w:rFonts w:ascii="Times New Roman" w:hAnsi="Times New Roman" w:cs="Times New Roman"/>
          <w:sz w:val="20"/>
          <w:szCs w:val="20"/>
        </w:rPr>
        <w:t>nt CHENEVIER, Stéphane DESGLENE, Dominique DILIGENT</w:t>
      </w:r>
      <w:r w:rsidR="00A54C8E">
        <w:rPr>
          <w:rFonts w:ascii="Times New Roman" w:hAnsi="Times New Roman" w:cs="Times New Roman"/>
          <w:sz w:val="20"/>
          <w:szCs w:val="20"/>
        </w:rPr>
        <w:t>, Thomas FOREL</w:t>
      </w:r>
      <w:r w:rsidRPr="00286606">
        <w:rPr>
          <w:rFonts w:ascii="Times New Roman" w:hAnsi="Times New Roman" w:cs="Times New Roman"/>
          <w:sz w:val="20"/>
          <w:szCs w:val="20"/>
        </w:rPr>
        <w:t xml:space="preserve"> </w:t>
      </w:r>
      <w:r w:rsidR="00A54C8E" w:rsidRPr="00286606">
        <w:rPr>
          <w:rFonts w:ascii="Times New Roman" w:hAnsi="Times New Roman" w:cs="Times New Roman"/>
          <w:sz w:val="20"/>
          <w:szCs w:val="20"/>
        </w:rPr>
        <w:t>et Clément PELISSIER</w:t>
      </w:r>
    </w:p>
    <w:p w:rsidR="00200784" w:rsidRDefault="00200784" w:rsidP="00886FFC">
      <w:pPr>
        <w:spacing w:after="120"/>
        <w:ind w:left="-993"/>
        <w:jc w:val="both"/>
        <w:rPr>
          <w:rFonts w:ascii="Times New Roman" w:hAnsi="Times New Roman" w:cs="Times New Roman"/>
          <w:sz w:val="20"/>
          <w:szCs w:val="20"/>
        </w:rPr>
      </w:pPr>
      <w:r>
        <w:rPr>
          <w:rFonts w:ascii="Times New Roman" w:hAnsi="Times New Roman" w:cs="Times New Roman"/>
          <w:sz w:val="20"/>
          <w:szCs w:val="20"/>
        </w:rPr>
        <w:t xml:space="preserve">Etaient absents excusés : </w:t>
      </w:r>
      <w:r w:rsidR="00555225">
        <w:rPr>
          <w:rFonts w:ascii="Times New Roman" w:hAnsi="Times New Roman" w:cs="Times New Roman"/>
          <w:sz w:val="20"/>
          <w:szCs w:val="20"/>
        </w:rPr>
        <w:t xml:space="preserve">Mesdames </w:t>
      </w:r>
      <w:r w:rsidR="000F77B9" w:rsidRPr="00286606">
        <w:rPr>
          <w:rFonts w:ascii="Times New Roman" w:hAnsi="Times New Roman" w:cs="Times New Roman"/>
          <w:sz w:val="20"/>
          <w:szCs w:val="20"/>
        </w:rPr>
        <w:t>Gladys BONNET TREMOUILHAC</w:t>
      </w:r>
      <w:r w:rsidR="000F77B9">
        <w:rPr>
          <w:rFonts w:ascii="Times New Roman" w:hAnsi="Times New Roman" w:cs="Times New Roman"/>
          <w:sz w:val="20"/>
          <w:szCs w:val="20"/>
        </w:rPr>
        <w:t xml:space="preserve"> </w:t>
      </w:r>
      <w:r w:rsidR="00AF69DD">
        <w:rPr>
          <w:rFonts w:ascii="Times New Roman" w:hAnsi="Times New Roman" w:cs="Times New Roman"/>
          <w:sz w:val="20"/>
          <w:szCs w:val="20"/>
        </w:rPr>
        <w:t xml:space="preserve">et </w:t>
      </w:r>
      <w:r w:rsidR="00AF69DD" w:rsidRPr="00286606">
        <w:rPr>
          <w:rFonts w:ascii="Times New Roman" w:hAnsi="Times New Roman" w:cs="Times New Roman"/>
          <w:sz w:val="20"/>
          <w:szCs w:val="20"/>
        </w:rPr>
        <w:t xml:space="preserve">Blandine  MONTERIMARD </w:t>
      </w:r>
      <w:r w:rsidR="00555225">
        <w:rPr>
          <w:rFonts w:ascii="Times New Roman" w:hAnsi="Times New Roman" w:cs="Times New Roman"/>
          <w:sz w:val="20"/>
          <w:szCs w:val="20"/>
        </w:rPr>
        <w:t>et</w:t>
      </w:r>
      <w:r w:rsidR="00AF69DD">
        <w:rPr>
          <w:rFonts w:ascii="Times New Roman" w:hAnsi="Times New Roman" w:cs="Times New Roman"/>
          <w:sz w:val="20"/>
          <w:szCs w:val="20"/>
        </w:rPr>
        <w:t xml:space="preserve"> Monsieur</w:t>
      </w:r>
      <w:r w:rsidR="00A54C8E" w:rsidRPr="00A54C8E">
        <w:rPr>
          <w:rFonts w:ascii="Times New Roman" w:hAnsi="Times New Roman" w:cs="Times New Roman"/>
          <w:sz w:val="20"/>
          <w:szCs w:val="20"/>
        </w:rPr>
        <w:t xml:space="preserve"> </w:t>
      </w:r>
      <w:r w:rsidR="00A54C8E" w:rsidRPr="00286606">
        <w:rPr>
          <w:rFonts w:ascii="Times New Roman" w:hAnsi="Times New Roman" w:cs="Times New Roman"/>
          <w:sz w:val="20"/>
          <w:szCs w:val="20"/>
        </w:rPr>
        <w:t>Florian ARNAUD</w:t>
      </w:r>
      <w:r w:rsidR="00555225">
        <w:rPr>
          <w:rFonts w:ascii="Times New Roman" w:hAnsi="Times New Roman" w:cs="Times New Roman"/>
          <w:sz w:val="20"/>
          <w:szCs w:val="20"/>
        </w:rPr>
        <w:t>.</w:t>
      </w:r>
    </w:p>
    <w:p w:rsidR="00286606" w:rsidRDefault="00A54C8E" w:rsidP="0039012E">
      <w:pPr>
        <w:spacing w:after="120"/>
        <w:ind w:left="-993"/>
        <w:jc w:val="both"/>
        <w:rPr>
          <w:rFonts w:ascii="Times New Roman" w:hAnsi="Times New Roman" w:cs="Times New Roman"/>
          <w:sz w:val="20"/>
          <w:szCs w:val="20"/>
        </w:rPr>
      </w:pPr>
      <w:r>
        <w:rPr>
          <w:rFonts w:ascii="Times New Roman" w:hAnsi="Times New Roman" w:cs="Times New Roman"/>
          <w:sz w:val="20"/>
          <w:szCs w:val="20"/>
        </w:rPr>
        <w:t>Monsieur Dominique DILIGENT</w:t>
      </w:r>
      <w:r w:rsidR="00B11180">
        <w:rPr>
          <w:rFonts w:ascii="Times New Roman" w:hAnsi="Times New Roman" w:cs="Times New Roman"/>
          <w:sz w:val="20"/>
          <w:szCs w:val="20"/>
        </w:rPr>
        <w:t xml:space="preserve"> est nommé</w:t>
      </w:r>
      <w:r w:rsidR="00286606">
        <w:rPr>
          <w:rFonts w:ascii="Times New Roman" w:hAnsi="Times New Roman" w:cs="Times New Roman"/>
          <w:sz w:val="20"/>
          <w:szCs w:val="20"/>
        </w:rPr>
        <w:t xml:space="preserve"> secrétaire de séance.</w:t>
      </w:r>
    </w:p>
    <w:p w:rsidR="000F4C02" w:rsidRDefault="000F4C02" w:rsidP="000F4C02">
      <w:pPr>
        <w:spacing w:after="120"/>
        <w:ind w:left="-993"/>
        <w:jc w:val="both"/>
        <w:rPr>
          <w:rFonts w:ascii="Times New Roman" w:hAnsi="Times New Roman" w:cs="Times New Roman"/>
          <w:sz w:val="20"/>
          <w:szCs w:val="20"/>
        </w:rPr>
      </w:pPr>
      <w:r>
        <w:rPr>
          <w:rFonts w:ascii="Times New Roman" w:hAnsi="Times New Roman" w:cs="Times New Roman"/>
          <w:sz w:val="20"/>
          <w:szCs w:val="20"/>
        </w:rPr>
        <w:t>Monsieur le Maire demande à rajouter deux délibérations à l’ordre du jour concernant la modification du règlement intérieur de la bibliothèque municipale ainsi que l’adhésion à un groupement de commandes et autorisation de signer les marchés,  le conseil municipal accepte à l’unanimité.</w:t>
      </w:r>
    </w:p>
    <w:p w:rsidR="009003C6" w:rsidRDefault="009003C6" w:rsidP="0039012E">
      <w:pPr>
        <w:spacing w:after="120"/>
        <w:ind w:left="-993"/>
        <w:jc w:val="both"/>
        <w:rPr>
          <w:rFonts w:ascii="Times New Roman" w:hAnsi="Times New Roman" w:cs="Times New Roman"/>
          <w:sz w:val="20"/>
          <w:szCs w:val="20"/>
        </w:rPr>
      </w:pPr>
    </w:p>
    <w:p w:rsidR="00286606" w:rsidRDefault="00AF69DD" w:rsidP="0039012E">
      <w:pPr>
        <w:spacing w:after="120"/>
        <w:ind w:left="-993"/>
        <w:jc w:val="both"/>
        <w:rPr>
          <w:rFonts w:ascii="Times New Roman" w:hAnsi="Times New Roman" w:cs="Times New Roman"/>
          <w:sz w:val="20"/>
          <w:szCs w:val="20"/>
        </w:rPr>
      </w:pPr>
      <w:r>
        <w:rPr>
          <w:rFonts w:ascii="Times New Roman" w:hAnsi="Times New Roman" w:cs="Times New Roman"/>
          <w:sz w:val="20"/>
          <w:szCs w:val="20"/>
        </w:rPr>
        <w:t>Monsieur</w:t>
      </w:r>
      <w:r w:rsidR="00795899">
        <w:rPr>
          <w:rFonts w:ascii="Times New Roman" w:hAnsi="Times New Roman" w:cs="Times New Roman"/>
          <w:sz w:val="20"/>
          <w:szCs w:val="20"/>
        </w:rPr>
        <w:t xml:space="preserve"> </w:t>
      </w:r>
      <w:r w:rsidR="00886FFC">
        <w:rPr>
          <w:rFonts w:ascii="Times New Roman" w:hAnsi="Times New Roman" w:cs="Times New Roman"/>
          <w:sz w:val="20"/>
          <w:szCs w:val="20"/>
        </w:rPr>
        <w:t xml:space="preserve"> </w:t>
      </w:r>
      <w:r w:rsidR="009003C6">
        <w:rPr>
          <w:rFonts w:ascii="Times New Roman" w:hAnsi="Times New Roman" w:cs="Times New Roman"/>
          <w:sz w:val="20"/>
          <w:szCs w:val="20"/>
        </w:rPr>
        <w:t xml:space="preserve">le Maire </w:t>
      </w:r>
      <w:r w:rsidR="00886FFC">
        <w:rPr>
          <w:rFonts w:ascii="Times New Roman" w:hAnsi="Times New Roman" w:cs="Times New Roman"/>
          <w:sz w:val="20"/>
          <w:szCs w:val="20"/>
        </w:rPr>
        <w:t xml:space="preserve">ouvre la séance et procède à l’examen  </w:t>
      </w:r>
      <w:r w:rsidR="009003C6">
        <w:rPr>
          <w:rFonts w:ascii="Times New Roman" w:hAnsi="Times New Roman" w:cs="Times New Roman"/>
          <w:sz w:val="20"/>
          <w:szCs w:val="20"/>
        </w:rPr>
        <w:t xml:space="preserve">des </w:t>
      </w:r>
      <w:r w:rsidR="0075050E">
        <w:rPr>
          <w:rFonts w:ascii="Times New Roman" w:hAnsi="Times New Roman" w:cs="Times New Roman"/>
          <w:sz w:val="20"/>
          <w:szCs w:val="20"/>
        </w:rPr>
        <w:t>affaire</w:t>
      </w:r>
      <w:r w:rsidR="009003C6">
        <w:rPr>
          <w:rFonts w:ascii="Times New Roman" w:hAnsi="Times New Roman" w:cs="Times New Roman"/>
          <w:sz w:val="20"/>
          <w:szCs w:val="20"/>
        </w:rPr>
        <w:t>s</w:t>
      </w:r>
      <w:r w:rsidR="0075050E">
        <w:rPr>
          <w:rFonts w:ascii="Times New Roman" w:hAnsi="Times New Roman" w:cs="Times New Roman"/>
          <w:sz w:val="20"/>
          <w:szCs w:val="20"/>
        </w:rPr>
        <w:t xml:space="preserve"> inscrite</w:t>
      </w:r>
      <w:r w:rsidR="009003C6">
        <w:rPr>
          <w:rFonts w:ascii="Times New Roman" w:hAnsi="Times New Roman" w:cs="Times New Roman"/>
          <w:sz w:val="20"/>
          <w:szCs w:val="20"/>
        </w:rPr>
        <w:t>s</w:t>
      </w:r>
      <w:r w:rsidR="00886FFC">
        <w:rPr>
          <w:rFonts w:ascii="Times New Roman" w:hAnsi="Times New Roman" w:cs="Times New Roman"/>
          <w:sz w:val="20"/>
          <w:szCs w:val="20"/>
        </w:rPr>
        <w:t xml:space="preserve"> à l’ordre du jour.</w:t>
      </w:r>
    </w:p>
    <w:p w:rsidR="00886FFC" w:rsidRDefault="00886FFC" w:rsidP="001B007C">
      <w:pPr>
        <w:spacing w:after="120"/>
        <w:jc w:val="both"/>
        <w:rPr>
          <w:rFonts w:ascii="Times New Roman" w:hAnsi="Times New Roman" w:cs="Times New Roman"/>
          <w:sz w:val="20"/>
          <w:szCs w:val="20"/>
        </w:rPr>
      </w:pPr>
    </w:p>
    <w:p w:rsidR="007450B3" w:rsidRDefault="00886FFC" w:rsidP="001B007C">
      <w:pPr>
        <w:spacing w:after="120"/>
        <w:ind w:left="-993"/>
        <w:jc w:val="both"/>
        <w:rPr>
          <w:rFonts w:ascii="Times New Roman" w:hAnsi="Times New Roman" w:cs="Times New Roman"/>
          <w:sz w:val="20"/>
          <w:szCs w:val="20"/>
        </w:rPr>
      </w:pPr>
      <w:r w:rsidRPr="00886FFC">
        <w:rPr>
          <w:rFonts w:ascii="Times New Roman" w:hAnsi="Times New Roman" w:cs="Times New Roman"/>
          <w:sz w:val="20"/>
          <w:szCs w:val="20"/>
          <w:u w:val="single"/>
        </w:rPr>
        <w:t>Affaire n°1</w:t>
      </w:r>
      <w:r>
        <w:rPr>
          <w:rFonts w:ascii="Times New Roman" w:hAnsi="Times New Roman" w:cs="Times New Roman"/>
          <w:sz w:val="20"/>
          <w:szCs w:val="20"/>
        </w:rPr>
        <w:t xml:space="preserve"> : </w:t>
      </w:r>
      <w:r w:rsidR="00A54C8E">
        <w:rPr>
          <w:rFonts w:ascii="Times New Roman" w:hAnsi="Times New Roman" w:cs="Times New Roman"/>
          <w:b/>
          <w:sz w:val="20"/>
          <w:szCs w:val="20"/>
        </w:rPr>
        <w:t>Mise à disposition de toitures communales dans le cadre du projet SAS solaire à nos watts initié par Annonay Rhône Agglo</w:t>
      </w:r>
    </w:p>
    <w:p w:rsidR="007450B3" w:rsidRDefault="007450B3" w:rsidP="000A1DC1">
      <w:pPr>
        <w:ind w:left="-993"/>
        <w:jc w:val="both"/>
        <w:rPr>
          <w:rFonts w:ascii="Times New Roman" w:hAnsi="Times New Roman" w:cs="Times New Roman"/>
          <w:sz w:val="20"/>
          <w:szCs w:val="20"/>
        </w:rPr>
      </w:pPr>
      <w:r>
        <w:rPr>
          <w:rFonts w:ascii="Times New Roman" w:hAnsi="Times New Roman" w:cs="Times New Roman"/>
          <w:sz w:val="20"/>
          <w:szCs w:val="20"/>
        </w:rPr>
        <w:t>Consciente du potentiel de développement de l’énergie solaire photovoltaïque sur son territoire, Annonay Rhône Agglo, en lien avec les communes souhaite développer l’installation de centrales solaires photovoltaïques.</w:t>
      </w:r>
    </w:p>
    <w:p w:rsidR="000A1DC1" w:rsidRDefault="007450B3" w:rsidP="000A1DC1">
      <w:pPr>
        <w:ind w:left="-993"/>
        <w:jc w:val="both"/>
        <w:rPr>
          <w:rFonts w:ascii="Times New Roman" w:hAnsi="Times New Roman" w:cs="Times New Roman"/>
          <w:sz w:val="20"/>
          <w:szCs w:val="20"/>
        </w:rPr>
      </w:pPr>
      <w:r>
        <w:rPr>
          <w:rFonts w:ascii="Times New Roman" w:hAnsi="Times New Roman" w:cs="Times New Roman"/>
          <w:sz w:val="20"/>
          <w:szCs w:val="20"/>
        </w:rPr>
        <w:t>Le conseil municipal de Villevocance souhaite s’inscrire dans ce projet en faveur de la transition énergétique en mettant à disposition ses toitures de la salle polyvalente.</w:t>
      </w:r>
    </w:p>
    <w:p w:rsidR="00D165AC" w:rsidRDefault="00A54C8E" w:rsidP="001B007C">
      <w:pPr>
        <w:ind w:left="-993"/>
        <w:jc w:val="both"/>
        <w:rPr>
          <w:rFonts w:ascii="Times New Roman" w:hAnsi="Times New Roman" w:cs="Times New Roman"/>
          <w:sz w:val="20"/>
          <w:szCs w:val="20"/>
        </w:rPr>
      </w:pPr>
      <w:r>
        <w:rPr>
          <w:rFonts w:ascii="Times New Roman" w:hAnsi="Times New Roman" w:cs="Times New Roman"/>
          <w:sz w:val="20"/>
          <w:szCs w:val="20"/>
        </w:rPr>
        <w:t>Pour : 12  Abstentions : 2</w:t>
      </w:r>
    </w:p>
    <w:p w:rsidR="00D165AC" w:rsidRDefault="00D165AC" w:rsidP="0049043F">
      <w:pPr>
        <w:ind w:left="-993"/>
        <w:jc w:val="both"/>
        <w:rPr>
          <w:rFonts w:ascii="Times New Roman" w:hAnsi="Times New Roman" w:cs="Times New Roman"/>
          <w:b/>
          <w:sz w:val="20"/>
          <w:szCs w:val="20"/>
        </w:rPr>
      </w:pPr>
      <w:r w:rsidRPr="00D165AC">
        <w:rPr>
          <w:rFonts w:ascii="Times New Roman" w:hAnsi="Times New Roman" w:cs="Times New Roman"/>
          <w:sz w:val="20"/>
          <w:szCs w:val="20"/>
          <w:u w:val="single"/>
        </w:rPr>
        <w:t>Affaire n°2</w:t>
      </w:r>
      <w:r>
        <w:rPr>
          <w:rFonts w:ascii="Times New Roman" w:hAnsi="Times New Roman" w:cs="Times New Roman"/>
          <w:sz w:val="20"/>
          <w:szCs w:val="20"/>
        </w:rPr>
        <w:t xml:space="preserve"> : </w:t>
      </w:r>
      <w:r w:rsidR="00A54C8E">
        <w:rPr>
          <w:rFonts w:ascii="Times New Roman" w:hAnsi="Times New Roman" w:cs="Times New Roman"/>
          <w:b/>
          <w:sz w:val="20"/>
          <w:szCs w:val="20"/>
        </w:rPr>
        <w:t>Création d’un service de paiement en ligne</w:t>
      </w:r>
    </w:p>
    <w:p w:rsidR="005631C6" w:rsidRPr="005631C6" w:rsidRDefault="005631C6" w:rsidP="005631C6">
      <w:pPr>
        <w:ind w:left="-993"/>
        <w:rPr>
          <w:rFonts w:ascii="Times New Roman" w:hAnsi="Times New Roman" w:cs="Times New Roman"/>
          <w:sz w:val="20"/>
          <w:szCs w:val="20"/>
        </w:rPr>
      </w:pPr>
      <w:r w:rsidRPr="005631C6">
        <w:rPr>
          <w:rFonts w:ascii="Times New Roman" w:hAnsi="Times New Roman" w:cs="Times New Roman"/>
          <w:sz w:val="20"/>
          <w:szCs w:val="20"/>
        </w:rPr>
        <w:t>Monsieur le Maire rappelle qu’un service de paiement en ligne doit être mis à la disposition des usagers par les collectivités selon l’échéancier suivant :</w:t>
      </w:r>
    </w:p>
    <w:p w:rsidR="005631C6" w:rsidRPr="005631C6" w:rsidRDefault="005631C6" w:rsidP="005631C6">
      <w:pPr>
        <w:pStyle w:val="Paragraphedeliste"/>
        <w:widowControl w:val="0"/>
        <w:numPr>
          <w:ilvl w:val="0"/>
          <w:numId w:val="12"/>
        </w:numPr>
        <w:suppressAutoHyphens/>
        <w:autoSpaceDN w:val="0"/>
        <w:ind w:left="-993" w:firstLine="0"/>
        <w:textAlignment w:val="baseline"/>
        <w:rPr>
          <w:sz w:val="20"/>
          <w:szCs w:val="20"/>
        </w:rPr>
      </w:pPr>
      <w:r w:rsidRPr="005631C6">
        <w:rPr>
          <w:sz w:val="20"/>
          <w:szCs w:val="20"/>
        </w:rPr>
        <w:t>Au plus tard le 1</w:t>
      </w:r>
      <w:r w:rsidRPr="005631C6">
        <w:rPr>
          <w:sz w:val="20"/>
          <w:szCs w:val="20"/>
          <w:vertAlign w:val="superscript"/>
        </w:rPr>
        <w:t>er</w:t>
      </w:r>
      <w:r w:rsidRPr="005631C6">
        <w:rPr>
          <w:sz w:val="20"/>
          <w:szCs w:val="20"/>
        </w:rPr>
        <w:t xml:space="preserve"> juillet 2020 lorsque ce montant est supérieur ou égal à 50 000 € ;</w:t>
      </w:r>
    </w:p>
    <w:p w:rsidR="005631C6" w:rsidRPr="005631C6" w:rsidRDefault="005631C6" w:rsidP="005631C6">
      <w:pPr>
        <w:pStyle w:val="Paragraphedeliste"/>
        <w:widowControl w:val="0"/>
        <w:numPr>
          <w:ilvl w:val="0"/>
          <w:numId w:val="12"/>
        </w:numPr>
        <w:suppressAutoHyphens/>
        <w:autoSpaceDN w:val="0"/>
        <w:ind w:left="-993" w:firstLine="0"/>
        <w:textAlignment w:val="baseline"/>
        <w:rPr>
          <w:sz w:val="20"/>
          <w:szCs w:val="20"/>
        </w:rPr>
      </w:pPr>
      <w:r w:rsidRPr="005631C6">
        <w:rPr>
          <w:sz w:val="20"/>
          <w:szCs w:val="20"/>
        </w:rPr>
        <w:t>Au plus tard le 1</w:t>
      </w:r>
      <w:r w:rsidRPr="005631C6">
        <w:rPr>
          <w:sz w:val="20"/>
          <w:szCs w:val="20"/>
          <w:vertAlign w:val="superscript"/>
        </w:rPr>
        <w:t>er</w:t>
      </w:r>
      <w:r w:rsidRPr="005631C6">
        <w:rPr>
          <w:sz w:val="20"/>
          <w:szCs w:val="20"/>
        </w:rPr>
        <w:t xml:space="preserve"> janvier 2022 lorsque ce montant est supérieur ou égal à 5000 €.</w:t>
      </w:r>
    </w:p>
    <w:p w:rsidR="005631C6" w:rsidRPr="005631C6" w:rsidRDefault="005631C6" w:rsidP="005631C6">
      <w:pPr>
        <w:pStyle w:val="Paragraphedeliste"/>
        <w:ind w:left="-993"/>
        <w:rPr>
          <w:sz w:val="20"/>
          <w:szCs w:val="20"/>
        </w:rPr>
      </w:pPr>
    </w:p>
    <w:p w:rsidR="005631C6" w:rsidRPr="005631C6" w:rsidRDefault="005631C6" w:rsidP="005631C6">
      <w:pPr>
        <w:ind w:left="-993"/>
        <w:rPr>
          <w:rFonts w:ascii="Times New Roman" w:hAnsi="Times New Roman" w:cs="Times New Roman"/>
          <w:sz w:val="20"/>
          <w:szCs w:val="20"/>
        </w:rPr>
      </w:pPr>
      <w:r w:rsidRPr="005631C6">
        <w:rPr>
          <w:rFonts w:ascii="Times New Roman" w:hAnsi="Times New Roman" w:cs="Times New Roman"/>
          <w:sz w:val="20"/>
          <w:szCs w:val="20"/>
        </w:rPr>
        <w:t xml:space="preserve">Il précise également que l’offre de paiement PAYFIP proposée par la DGFIP permet de respecter cette obligation. En effet, PAYFIP offre aux usagers un moyen de paiement simple, rapide et accessible par carte bancaire grâce au service </w:t>
      </w:r>
      <w:proofErr w:type="spellStart"/>
      <w:r w:rsidRPr="005631C6">
        <w:rPr>
          <w:rFonts w:ascii="Times New Roman" w:hAnsi="Times New Roman" w:cs="Times New Roman"/>
          <w:sz w:val="20"/>
          <w:szCs w:val="20"/>
        </w:rPr>
        <w:t>TiPi</w:t>
      </w:r>
      <w:proofErr w:type="spellEnd"/>
      <w:r w:rsidRPr="005631C6">
        <w:rPr>
          <w:rFonts w:ascii="Times New Roman" w:hAnsi="Times New Roman" w:cs="Times New Roman"/>
          <w:sz w:val="20"/>
          <w:szCs w:val="20"/>
        </w:rPr>
        <w:t xml:space="preserve"> (« Titre payable par Internet ») mais aussi par prélèvement SEPA unique pour régler certaines factures.</w:t>
      </w:r>
    </w:p>
    <w:p w:rsidR="000A1DC1" w:rsidRDefault="005631C6" w:rsidP="005631C6">
      <w:pPr>
        <w:ind w:left="-993"/>
        <w:rPr>
          <w:rFonts w:ascii="Times New Roman" w:hAnsi="Times New Roman" w:cs="Times New Roman"/>
          <w:sz w:val="20"/>
          <w:szCs w:val="20"/>
        </w:rPr>
      </w:pPr>
      <w:r w:rsidRPr="005631C6">
        <w:rPr>
          <w:rFonts w:ascii="Times New Roman" w:hAnsi="Times New Roman" w:cs="Times New Roman"/>
          <w:sz w:val="20"/>
          <w:szCs w:val="20"/>
        </w:rPr>
        <w:t>Au sein de la commune, ce nouveau service permettra de faciliter le paiement de la restauration scolaire et de la garderie. Il sera accessible 24 heures sur 24 et 7 jours sur 7, dans des conditions de sécurité optimale.</w:t>
      </w:r>
    </w:p>
    <w:p w:rsidR="001B007C" w:rsidRDefault="000D2A24" w:rsidP="001B007C">
      <w:pPr>
        <w:ind w:left="-993"/>
        <w:jc w:val="both"/>
        <w:rPr>
          <w:rFonts w:ascii="Times New Roman" w:hAnsi="Times New Roman" w:cs="Times New Roman"/>
          <w:sz w:val="20"/>
          <w:szCs w:val="20"/>
        </w:rPr>
      </w:pPr>
      <w:r>
        <w:rPr>
          <w:rFonts w:ascii="Times New Roman" w:hAnsi="Times New Roman" w:cs="Times New Roman"/>
          <w:sz w:val="20"/>
          <w:szCs w:val="20"/>
        </w:rPr>
        <w:t>Voté à l’unanimité</w:t>
      </w:r>
    </w:p>
    <w:p w:rsidR="000D2A24" w:rsidRDefault="000D2A24" w:rsidP="0049043F">
      <w:pPr>
        <w:ind w:left="-993"/>
        <w:jc w:val="both"/>
        <w:rPr>
          <w:rFonts w:ascii="Times New Roman" w:hAnsi="Times New Roman" w:cs="Times New Roman"/>
          <w:b/>
          <w:sz w:val="20"/>
          <w:szCs w:val="20"/>
        </w:rPr>
      </w:pPr>
      <w:r w:rsidRPr="000D2A24">
        <w:rPr>
          <w:rFonts w:ascii="Times New Roman" w:hAnsi="Times New Roman" w:cs="Times New Roman"/>
          <w:sz w:val="20"/>
          <w:szCs w:val="20"/>
          <w:u w:val="single"/>
        </w:rPr>
        <w:t>Affaire n° 3</w:t>
      </w:r>
      <w:r>
        <w:rPr>
          <w:rFonts w:ascii="Times New Roman" w:hAnsi="Times New Roman" w:cs="Times New Roman"/>
          <w:sz w:val="20"/>
          <w:szCs w:val="20"/>
        </w:rPr>
        <w:t xml:space="preserve"> : </w:t>
      </w:r>
      <w:r w:rsidR="00A54C8E">
        <w:rPr>
          <w:rFonts w:ascii="Times New Roman" w:hAnsi="Times New Roman" w:cs="Times New Roman"/>
          <w:b/>
          <w:sz w:val="20"/>
          <w:szCs w:val="20"/>
        </w:rPr>
        <w:t xml:space="preserve">Choix du prestataire </w:t>
      </w:r>
      <w:r w:rsidR="006D3ACF">
        <w:rPr>
          <w:rFonts w:ascii="Times New Roman" w:hAnsi="Times New Roman" w:cs="Times New Roman"/>
          <w:b/>
          <w:sz w:val="20"/>
          <w:szCs w:val="20"/>
        </w:rPr>
        <w:t>pour la gestion automatique cantine et garderie</w:t>
      </w:r>
    </w:p>
    <w:p w:rsidR="00D352AC" w:rsidRPr="00D352AC" w:rsidRDefault="00D352AC" w:rsidP="001B007C">
      <w:pPr>
        <w:ind w:left="-993"/>
        <w:rPr>
          <w:rFonts w:ascii="Times New Roman" w:hAnsi="Times New Roman" w:cs="Times New Roman"/>
          <w:sz w:val="20"/>
          <w:szCs w:val="20"/>
        </w:rPr>
      </w:pPr>
      <w:r w:rsidRPr="00D352AC">
        <w:rPr>
          <w:rFonts w:ascii="Times New Roman" w:hAnsi="Times New Roman" w:cs="Times New Roman"/>
          <w:sz w:val="20"/>
          <w:szCs w:val="20"/>
        </w:rPr>
        <w:t>Madame Jessica ROUILLER,  Adjointe au Maire et responsable des affaires scolaires, informe le conseil municipal qu’une consultation a été lancée auprès de plusieurs fournisseurs pour la gestion automatique cantine et garderie.</w:t>
      </w:r>
    </w:p>
    <w:p w:rsidR="001B007C" w:rsidRDefault="00D352AC" w:rsidP="001B007C">
      <w:pPr>
        <w:ind w:left="-993"/>
        <w:rPr>
          <w:rFonts w:ascii="Times New Roman" w:hAnsi="Times New Roman" w:cs="Times New Roman"/>
          <w:sz w:val="20"/>
          <w:szCs w:val="20"/>
        </w:rPr>
      </w:pPr>
      <w:r>
        <w:rPr>
          <w:rFonts w:ascii="Times New Roman" w:hAnsi="Times New Roman" w:cs="Times New Roman"/>
          <w:sz w:val="20"/>
          <w:szCs w:val="20"/>
        </w:rPr>
        <w:t>Elle</w:t>
      </w:r>
      <w:r w:rsidRPr="00D352AC">
        <w:rPr>
          <w:rFonts w:ascii="Times New Roman" w:hAnsi="Times New Roman" w:cs="Times New Roman"/>
          <w:sz w:val="20"/>
          <w:szCs w:val="20"/>
        </w:rPr>
        <w:t xml:space="preserve"> précise que sur le long terme une économie importante est faite en prenant les services </w:t>
      </w:r>
      <w:proofErr w:type="gramStart"/>
      <w:r w:rsidRPr="00D352AC">
        <w:rPr>
          <w:rFonts w:ascii="Times New Roman" w:hAnsi="Times New Roman" w:cs="Times New Roman"/>
          <w:sz w:val="20"/>
          <w:szCs w:val="20"/>
        </w:rPr>
        <w:t>de AGR</w:t>
      </w:r>
      <w:proofErr w:type="gramEnd"/>
      <w:r w:rsidRPr="00D352AC">
        <w:rPr>
          <w:rFonts w:ascii="Times New Roman" w:hAnsi="Times New Roman" w:cs="Times New Roman"/>
          <w:sz w:val="20"/>
          <w:szCs w:val="20"/>
        </w:rPr>
        <w:t xml:space="preserve"> SOLUTIONS.</w:t>
      </w:r>
    </w:p>
    <w:p w:rsidR="00150C95" w:rsidRDefault="00150C95" w:rsidP="001B007C">
      <w:pPr>
        <w:ind w:left="-993"/>
        <w:rPr>
          <w:rFonts w:ascii="Times New Roman" w:hAnsi="Times New Roman" w:cs="Times New Roman"/>
          <w:sz w:val="20"/>
          <w:szCs w:val="20"/>
        </w:rPr>
      </w:pPr>
      <w:r>
        <w:rPr>
          <w:rFonts w:ascii="Times New Roman" w:hAnsi="Times New Roman" w:cs="Times New Roman"/>
          <w:sz w:val="20"/>
          <w:szCs w:val="20"/>
        </w:rPr>
        <w:t>Voté à l’unanimité</w:t>
      </w:r>
    </w:p>
    <w:p w:rsidR="001B007C" w:rsidRDefault="001B007C" w:rsidP="001B007C">
      <w:pPr>
        <w:ind w:left="-993"/>
        <w:jc w:val="both"/>
        <w:rPr>
          <w:rFonts w:ascii="Times New Roman" w:hAnsi="Times New Roman" w:cs="Times New Roman"/>
          <w:b/>
          <w:sz w:val="20"/>
          <w:szCs w:val="20"/>
        </w:rPr>
      </w:pPr>
      <w:r w:rsidRPr="000D2A24">
        <w:rPr>
          <w:rFonts w:ascii="Times New Roman" w:hAnsi="Times New Roman" w:cs="Times New Roman"/>
          <w:sz w:val="20"/>
          <w:szCs w:val="20"/>
          <w:u w:val="single"/>
        </w:rPr>
        <w:lastRenderedPageBreak/>
        <w:t xml:space="preserve">Affaire n° </w:t>
      </w:r>
      <w:r w:rsidR="008E0F0F">
        <w:rPr>
          <w:rFonts w:ascii="Times New Roman" w:hAnsi="Times New Roman" w:cs="Times New Roman"/>
          <w:sz w:val="20"/>
          <w:szCs w:val="20"/>
          <w:u w:val="single"/>
        </w:rPr>
        <w:t>4</w:t>
      </w:r>
      <w:r>
        <w:rPr>
          <w:rFonts w:ascii="Times New Roman" w:hAnsi="Times New Roman" w:cs="Times New Roman"/>
          <w:sz w:val="20"/>
          <w:szCs w:val="20"/>
        </w:rPr>
        <w:t xml:space="preserve"> : </w:t>
      </w:r>
      <w:r>
        <w:rPr>
          <w:rFonts w:ascii="Times New Roman" w:hAnsi="Times New Roman" w:cs="Times New Roman"/>
          <w:b/>
          <w:sz w:val="20"/>
          <w:szCs w:val="20"/>
        </w:rPr>
        <w:t>Choix du prestataire pour la gestion automatique cantine et garderie</w:t>
      </w:r>
    </w:p>
    <w:p w:rsidR="008E0F0F" w:rsidRPr="008E0F0F" w:rsidRDefault="008E0F0F" w:rsidP="008E0F0F">
      <w:pPr>
        <w:ind w:left="-993"/>
        <w:rPr>
          <w:rFonts w:ascii="Times New Roman" w:hAnsi="Times New Roman" w:cs="Times New Roman"/>
          <w:sz w:val="20"/>
          <w:szCs w:val="20"/>
        </w:rPr>
      </w:pPr>
      <w:r w:rsidRPr="008E0F0F">
        <w:rPr>
          <w:rFonts w:ascii="Times New Roman" w:hAnsi="Times New Roman" w:cs="Times New Roman"/>
          <w:sz w:val="20"/>
          <w:szCs w:val="20"/>
        </w:rPr>
        <w:t xml:space="preserve">Monsieur Dominique DILIGENT présente la convention de partenariat pluriannuelle et  demande de reconduire ce projet  du S.O.A.R. pour les trois années à venir 2021, 2022 et 2023. </w:t>
      </w:r>
    </w:p>
    <w:p w:rsidR="008E0F0F" w:rsidRPr="008E0F0F" w:rsidRDefault="008E0F0F" w:rsidP="008E0F0F">
      <w:pPr>
        <w:ind w:left="-993"/>
        <w:rPr>
          <w:rFonts w:ascii="Times New Roman" w:hAnsi="Times New Roman" w:cs="Times New Roman"/>
          <w:sz w:val="20"/>
          <w:szCs w:val="20"/>
        </w:rPr>
      </w:pPr>
      <w:r w:rsidRPr="008E0F0F">
        <w:rPr>
          <w:rFonts w:ascii="Times New Roman" w:hAnsi="Times New Roman" w:cs="Times New Roman"/>
          <w:sz w:val="20"/>
          <w:szCs w:val="20"/>
        </w:rPr>
        <w:t>Cette convention de partenariat est établie avec la collectivité territoriale pour une durée de 3 ans. Cet engage</w:t>
      </w:r>
      <w:r>
        <w:rPr>
          <w:rFonts w:ascii="Times New Roman" w:hAnsi="Times New Roman" w:cs="Times New Roman"/>
          <w:sz w:val="20"/>
          <w:szCs w:val="20"/>
        </w:rPr>
        <w:t>ment financier  sera de 2500 Euros par an pour trois ans.</w:t>
      </w:r>
    </w:p>
    <w:p w:rsidR="00150C95" w:rsidRPr="00150C95" w:rsidRDefault="001B007C" w:rsidP="001B007C">
      <w:pPr>
        <w:ind w:left="-993"/>
        <w:rPr>
          <w:rFonts w:ascii="Times New Roman" w:hAnsi="Times New Roman" w:cs="Times New Roman"/>
          <w:sz w:val="20"/>
          <w:szCs w:val="20"/>
        </w:rPr>
      </w:pPr>
      <w:r>
        <w:rPr>
          <w:rFonts w:ascii="Times New Roman" w:hAnsi="Times New Roman" w:cs="Times New Roman"/>
          <w:sz w:val="20"/>
          <w:szCs w:val="20"/>
        </w:rPr>
        <w:t>Voté à l’unanimité</w:t>
      </w:r>
    </w:p>
    <w:p w:rsidR="008E0F0F" w:rsidRPr="008E0F0F" w:rsidRDefault="008E0F0F" w:rsidP="008E0F0F">
      <w:pPr>
        <w:ind w:left="-993"/>
        <w:jc w:val="both"/>
        <w:rPr>
          <w:rFonts w:ascii="Times New Roman" w:hAnsi="Times New Roman" w:cs="Times New Roman"/>
          <w:b/>
          <w:sz w:val="20"/>
          <w:szCs w:val="20"/>
        </w:rPr>
      </w:pPr>
      <w:r w:rsidRPr="000D2A24">
        <w:rPr>
          <w:rFonts w:ascii="Times New Roman" w:hAnsi="Times New Roman" w:cs="Times New Roman"/>
          <w:sz w:val="20"/>
          <w:szCs w:val="20"/>
          <w:u w:val="single"/>
        </w:rPr>
        <w:t xml:space="preserve">Affaire n° </w:t>
      </w:r>
      <w:r>
        <w:rPr>
          <w:rFonts w:ascii="Times New Roman" w:hAnsi="Times New Roman" w:cs="Times New Roman"/>
          <w:sz w:val="20"/>
          <w:szCs w:val="20"/>
          <w:u w:val="single"/>
        </w:rPr>
        <w:t>5</w:t>
      </w:r>
      <w:r>
        <w:rPr>
          <w:rFonts w:ascii="Times New Roman" w:hAnsi="Times New Roman" w:cs="Times New Roman"/>
          <w:sz w:val="20"/>
          <w:szCs w:val="20"/>
        </w:rPr>
        <w:t xml:space="preserve"> : </w:t>
      </w:r>
      <w:r>
        <w:rPr>
          <w:b/>
          <w:sz w:val="20"/>
          <w:szCs w:val="20"/>
        </w:rPr>
        <w:t>Modification du règlement intérieur de la</w:t>
      </w:r>
      <w:r w:rsidRPr="0045229B">
        <w:rPr>
          <w:b/>
          <w:sz w:val="20"/>
          <w:szCs w:val="20"/>
        </w:rPr>
        <w:t xml:space="preserve"> bibliothèque</w:t>
      </w:r>
      <w:r>
        <w:rPr>
          <w:b/>
          <w:sz w:val="20"/>
          <w:szCs w:val="20"/>
        </w:rPr>
        <w:t xml:space="preserve"> municipale</w:t>
      </w:r>
    </w:p>
    <w:p w:rsidR="008E0F0F" w:rsidRPr="008E0F0F" w:rsidRDefault="008E0F0F" w:rsidP="008E0F0F">
      <w:pPr>
        <w:ind w:left="-993"/>
        <w:jc w:val="both"/>
        <w:rPr>
          <w:rFonts w:ascii="Times New Roman" w:hAnsi="Times New Roman" w:cs="Times New Roman"/>
          <w:sz w:val="20"/>
          <w:szCs w:val="20"/>
        </w:rPr>
      </w:pPr>
      <w:r w:rsidRPr="008E0F0F">
        <w:rPr>
          <w:rFonts w:ascii="Times New Roman" w:hAnsi="Times New Roman" w:cs="Times New Roman"/>
          <w:sz w:val="20"/>
          <w:szCs w:val="20"/>
        </w:rPr>
        <w:t>Monsieur le Maire, sur proposition de M. Dominique DILIGENT, Adjoint en charge de la bibliothèque, soumet au Conseil Municipal le projet du nouveau règlement intérieur.</w:t>
      </w:r>
    </w:p>
    <w:p w:rsidR="008E0F0F" w:rsidRPr="008E0F0F" w:rsidRDefault="008E0F0F" w:rsidP="008E0F0F">
      <w:pPr>
        <w:ind w:left="-993"/>
        <w:jc w:val="both"/>
        <w:rPr>
          <w:rFonts w:ascii="Times New Roman" w:hAnsi="Times New Roman" w:cs="Times New Roman"/>
          <w:sz w:val="20"/>
          <w:szCs w:val="20"/>
        </w:rPr>
      </w:pPr>
      <w:r w:rsidRPr="008E0F0F">
        <w:rPr>
          <w:rFonts w:ascii="Times New Roman" w:hAnsi="Times New Roman" w:cs="Times New Roman"/>
          <w:sz w:val="20"/>
          <w:szCs w:val="20"/>
        </w:rPr>
        <w:t>Ce règlement prend en compte les différents services offerts à la population eu égard, notamment, aux nouvelles technologies,</w:t>
      </w:r>
    </w:p>
    <w:p w:rsidR="008E0F0F" w:rsidRPr="008E0F0F" w:rsidRDefault="008E0F0F" w:rsidP="008E0F0F">
      <w:pPr>
        <w:ind w:left="-993"/>
        <w:jc w:val="both"/>
        <w:rPr>
          <w:rFonts w:ascii="Times New Roman" w:hAnsi="Times New Roman" w:cs="Times New Roman"/>
          <w:sz w:val="20"/>
          <w:szCs w:val="20"/>
        </w:rPr>
      </w:pPr>
      <w:r w:rsidRPr="008E0F0F">
        <w:rPr>
          <w:rFonts w:ascii="Times New Roman" w:hAnsi="Times New Roman" w:cs="Times New Roman"/>
          <w:sz w:val="20"/>
          <w:szCs w:val="20"/>
        </w:rPr>
        <w:t>Egalement,  la gratuité de l’inscription.</w:t>
      </w:r>
    </w:p>
    <w:p w:rsidR="008E0F0F" w:rsidRPr="008E0F0F" w:rsidRDefault="008E0F0F" w:rsidP="00BE1B7B">
      <w:pPr>
        <w:ind w:left="-993"/>
        <w:jc w:val="both"/>
        <w:rPr>
          <w:rFonts w:ascii="Times New Roman" w:hAnsi="Times New Roman" w:cs="Times New Roman"/>
          <w:sz w:val="20"/>
          <w:szCs w:val="20"/>
        </w:rPr>
      </w:pPr>
      <w:r w:rsidRPr="008E0F0F">
        <w:rPr>
          <w:rFonts w:ascii="Times New Roman" w:hAnsi="Times New Roman" w:cs="Times New Roman"/>
          <w:sz w:val="20"/>
          <w:szCs w:val="20"/>
        </w:rPr>
        <w:t>Ce nouveau règlement sera applicable au  01/01/2021.</w:t>
      </w:r>
    </w:p>
    <w:p w:rsidR="008E0F0F" w:rsidRPr="008E0F0F" w:rsidRDefault="008E0F0F" w:rsidP="008E0F0F">
      <w:pPr>
        <w:ind w:left="-993"/>
        <w:rPr>
          <w:rFonts w:ascii="Times New Roman" w:hAnsi="Times New Roman" w:cs="Times New Roman"/>
          <w:sz w:val="20"/>
          <w:szCs w:val="20"/>
        </w:rPr>
      </w:pPr>
      <w:r w:rsidRPr="008E0F0F">
        <w:rPr>
          <w:rFonts w:ascii="Times New Roman" w:hAnsi="Times New Roman" w:cs="Times New Roman"/>
          <w:sz w:val="20"/>
          <w:szCs w:val="20"/>
        </w:rPr>
        <w:t>Voté à l’unanimité</w:t>
      </w:r>
    </w:p>
    <w:p w:rsidR="005663FA" w:rsidRPr="000A47D1" w:rsidRDefault="00BE1B7B" w:rsidP="000A47D1">
      <w:pPr>
        <w:ind w:left="-993"/>
        <w:jc w:val="both"/>
        <w:rPr>
          <w:b/>
          <w:sz w:val="20"/>
          <w:szCs w:val="20"/>
        </w:rPr>
      </w:pPr>
      <w:r w:rsidRPr="000D2A24">
        <w:rPr>
          <w:rFonts w:ascii="Times New Roman" w:hAnsi="Times New Roman" w:cs="Times New Roman"/>
          <w:sz w:val="20"/>
          <w:szCs w:val="20"/>
          <w:u w:val="single"/>
        </w:rPr>
        <w:t xml:space="preserve">Affaire n° </w:t>
      </w:r>
      <w:r>
        <w:rPr>
          <w:rFonts w:ascii="Times New Roman" w:hAnsi="Times New Roman" w:cs="Times New Roman"/>
          <w:sz w:val="20"/>
          <w:szCs w:val="20"/>
          <w:u w:val="single"/>
        </w:rPr>
        <w:t>6</w:t>
      </w:r>
      <w:r>
        <w:rPr>
          <w:rFonts w:ascii="Times New Roman" w:hAnsi="Times New Roman" w:cs="Times New Roman"/>
          <w:sz w:val="20"/>
          <w:szCs w:val="20"/>
        </w:rPr>
        <w:t xml:space="preserve"> : </w:t>
      </w:r>
      <w:r w:rsidR="00271607" w:rsidRPr="005663FA">
        <w:rPr>
          <w:rFonts w:ascii="Times New Roman" w:eastAsia="Century Gothic" w:hAnsi="Times New Roman" w:cs="Times New Roman"/>
          <w:b/>
          <w:spacing w:val="-1"/>
          <w:sz w:val="20"/>
          <w:szCs w:val="20"/>
        </w:rPr>
        <w:t>A</w:t>
      </w:r>
      <w:r w:rsidR="00271607" w:rsidRPr="005663FA">
        <w:rPr>
          <w:rFonts w:ascii="Times New Roman" w:eastAsia="Century Gothic" w:hAnsi="Times New Roman" w:cs="Times New Roman"/>
          <w:b/>
          <w:spacing w:val="1"/>
          <w:sz w:val="20"/>
          <w:szCs w:val="20"/>
        </w:rPr>
        <w:t>dh</w:t>
      </w:r>
      <w:r w:rsidR="00271607" w:rsidRPr="005663FA">
        <w:rPr>
          <w:rFonts w:ascii="Times New Roman" w:eastAsia="Century Gothic" w:hAnsi="Times New Roman" w:cs="Times New Roman"/>
          <w:b/>
          <w:sz w:val="20"/>
          <w:szCs w:val="20"/>
        </w:rPr>
        <w:t>é</w:t>
      </w:r>
      <w:r w:rsidR="00271607" w:rsidRPr="005663FA">
        <w:rPr>
          <w:rFonts w:ascii="Times New Roman" w:eastAsia="Century Gothic" w:hAnsi="Times New Roman" w:cs="Times New Roman"/>
          <w:b/>
          <w:spacing w:val="1"/>
          <w:sz w:val="20"/>
          <w:szCs w:val="20"/>
        </w:rPr>
        <w:t>s</w:t>
      </w:r>
      <w:r w:rsidR="00271607" w:rsidRPr="005663FA">
        <w:rPr>
          <w:rFonts w:ascii="Times New Roman" w:eastAsia="Century Gothic" w:hAnsi="Times New Roman" w:cs="Times New Roman"/>
          <w:b/>
          <w:sz w:val="20"/>
          <w:szCs w:val="20"/>
        </w:rPr>
        <w:t xml:space="preserve">ion à </w:t>
      </w:r>
      <w:r w:rsidR="00271607" w:rsidRPr="005663FA">
        <w:rPr>
          <w:rFonts w:ascii="Times New Roman" w:eastAsia="Century Gothic" w:hAnsi="Times New Roman" w:cs="Times New Roman"/>
          <w:b/>
          <w:spacing w:val="1"/>
          <w:sz w:val="20"/>
          <w:szCs w:val="20"/>
        </w:rPr>
        <w:t>u</w:t>
      </w:r>
      <w:r w:rsidR="00271607" w:rsidRPr="005663FA">
        <w:rPr>
          <w:rFonts w:ascii="Times New Roman" w:eastAsia="Century Gothic" w:hAnsi="Times New Roman" w:cs="Times New Roman"/>
          <w:b/>
          <w:sz w:val="20"/>
          <w:szCs w:val="20"/>
        </w:rPr>
        <w:t xml:space="preserve">n </w:t>
      </w:r>
      <w:r w:rsidR="00271607" w:rsidRPr="005663FA">
        <w:rPr>
          <w:rFonts w:ascii="Times New Roman" w:eastAsia="Century Gothic" w:hAnsi="Times New Roman" w:cs="Times New Roman"/>
          <w:b/>
          <w:spacing w:val="1"/>
          <w:sz w:val="20"/>
          <w:szCs w:val="20"/>
        </w:rPr>
        <w:t>g</w:t>
      </w:r>
      <w:r w:rsidR="00271607" w:rsidRPr="005663FA">
        <w:rPr>
          <w:rFonts w:ascii="Times New Roman" w:eastAsia="Century Gothic" w:hAnsi="Times New Roman" w:cs="Times New Roman"/>
          <w:b/>
          <w:spacing w:val="4"/>
          <w:sz w:val="20"/>
          <w:szCs w:val="20"/>
        </w:rPr>
        <w:t>r</w:t>
      </w:r>
      <w:r w:rsidR="00271607" w:rsidRPr="005663FA">
        <w:rPr>
          <w:rFonts w:ascii="Times New Roman" w:eastAsia="Century Gothic" w:hAnsi="Times New Roman" w:cs="Times New Roman"/>
          <w:b/>
          <w:sz w:val="20"/>
          <w:szCs w:val="20"/>
        </w:rPr>
        <w:t>o</w:t>
      </w:r>
      <w:r w:rsidR="00271607" w:rsidRPr="005663FA">
        <w:rPr>
          <w:rFonts w:ascii="Times New Roman" w:eastAsia="Century Gothic" w:hAnsi="Times New Roman" w:cs="Times New Roman"/>
          <w:b/>
          <w:spacing w:val="1"/>
          <w:sz w:val="20"/>
          <w:szCs w:val="20"/>
        </w:rPr>
        <w:t>up</w:t>
      </w:r>
      <w:r w:rsidR="00271607" w:rsidRPr="005663FA">
        <w:rPr>
          <w:rFonts w:ascii="Times New Roman" w:eastAsia="Century Gothic" w:hAnsi="Times New Roman" w:cs="Times New Roman"/>
          <w:b/>
          <w:sz w:val="20"/>
          <w:szCs w:val="20"/>
        </w:rPr>
        <w:t>eme</w:t>
      </w:r>
      <w:r w:rsidR="00271607" w:rsidRPr="005663FA">
        <w:rPr>
          <w:rFonts w:ascii="Times New Roman" w:eastAsia="Century Gothic" w:hAnsi="Times New Roman" w:cs="Times New Roman"/>
          <w:b/>
          <w:spacing w:val="1"/>
          <w:sz w:val="20"/>
          <w:szCs w:val="20"/>
        </w:rPr>
        <w:t>n</w:t>
      </w:r>
      <w:r w:rsidR="00271607" w:rsidRPr="005663FA">
        <w:rPr>
          <w:rFonts w:ascii="Times New Roman" w:eastAsia="Century Gothic" w:hAnsi="Times New Roman" w:cs="Times New Roman"/>
          <w:b/>
          <w:sz w:val="20"/>
          <w:szCs w:val="20"/>
        </w:rPr>
        <w:t xml:space="preserve">t </w:t>
      </w:r>
      <w:r w:rsidR="00271607" w:rsidRPr="005663FA">
        <w:rPr>
          <w:rFonts w:ascii="Times New Roman" w:eastAsia="Century Gothic" w:hAnsi="Times New Roman" w:cs="Times New Roman"/>
          <w:b/>
          <w:spacing w:val="1"/>
          <w:sz w:val="20"/>
          <w:szCs w:val="20"/>
        </w:rPr>
        <w:t>d</w:t>
      </w:r>
      <w:r w:rsidR="00271607" w:rsidRPr="005663FA">
        <w:rPr>
          <w:rFonts w:ascii="Times New Roman" w:eastAsia="Century Gothic" w:hAnsi="Times New Roman" w:cs="Times New Roman"/>
          <w:b/>
          <w:sz w:val="20"/>
          <w:szCs w:val="20"/>
        </w:rPr>
        <w:t>e c</w:t>
      </w:r>
      <w:r w:rsidR="00271607" w:rsidRPr="005663FA">
        <w:rPr>
          <w:rFonts w:ascii="Times New Roman" w:eastAsia="Century Gothic" w:hAnsi="Times New Roman" w:cs="Times New Roman"/>
          <w:b/>
          <w:spacing w:val="2"/>
          <w:sz w:val="20"/>
          <w:szCs w:val="20"/>
        </w:rPr>
        <w:t>o</w:t>
      </w:r>
      <w:r w:rsidR="00271607" w:rsidRPr="005663FA">
        <w:rPr>
          <w:rFonts w:ascii="Times New Roman" w:eastAsia="Century Gothic" w:hAnsi="Times New Roman" w:cs="Times New Roman"/>
          <w:b/>
          <w:sz w:val="20"/>
          <w:szCs w:val="20"/>
        </w:rPr>
        <w:t>mm</w:t>
      </w:r>
      <w:r w:rsidR="00271607" w:rsidRPr="005663FA">
        <w:rPr>
          <w:rFonts w:ascii="Times New Roman" w:eastAsia="Century Gothic" w:hAnsi="Times New Roman" w:cs="Times New Roman"/>
          <w:b/>
          <w:spacing w:val="1"/>
          <w:sz w:val="20"/>
          <w:szCs w:val="20"/>
        </w:rPr>
        <w:t>an</w:t>
      </w:r>
      <w:r w:rsidR="00271607" w:rsidRPr="005663FA">
        <w:rPr>
          <w:rFonts w:ascii="Times New Roman" w:eastAsia="Century Gothic" w:hAnsi="Times New Roman" w:cs="Times New Roman"/>
          <w:b/>
          <w:spacing w:val="3"/>
          <w:sz w:val="20"/>
          <w:szCs w:val="20"/>
        </w:rPr>
        <w:t>d</w:t>
      </w:r>
      <w:r w:rsidR="00271607" w:rsidRPr="005663FA">
        <w:rPr>
          <w:rFonts w:ascii="Times New Roman" w:eastAsia="Century Gothic" w:hAnsi="Times New Roman" w:cs="Times New Roman"/>
          <w:b/>
          <w:sz w:val="20"/>
          <w:szCs w:val="20"/>
        </w:rPr>
        <w:t xml:space="preserve">es et </w:t>
      </w:r>
      <w:r w:rsidR="00271607" w:rsidRPr="005663FA">
        <w:rPr>
          <w:rFonts w:ascii="Times New Roman" w:eastAsia="Century Gothic" w:hAnsi="Times New Roman" w:cs="Times New Roman"/>
          <w:b/>
          <w:spacing w:val="1"/>
          <w:sz w:val="20"/>
          <w:szCs w:val="20"/>
        </w:rPr>
        <w:t>a</w:t>
      </w:r>
      <w:r w:rsidR="00271607" w:rsidRPr="005663FA">
        <w:rPr>
          <w:rFonts w:ascii="Times New Roman" w:eastAsia="Century Gothic" w:hAnsi="Times New Roman" w:cs="Times New Roman"/>
          <w:b/>
          <w:sz w:val="20"/>
          <w:szCs w:val="20"/>
        </w:rPr>
        <w:t>u</w:t>
      </w:r>
      <w:r w:rsidR="00271607" w:rsidRPr="005663FA">
        <w:rPr>
          <w:rFonts w:ascii="Times New Roman" w:eastAsia="Century Gothic" w:hAnsi="Times New Roman" w:cs="Times New Roman"/>
          <w:b/>
          <w:spacing w:val="3"/>
          <w:sz w:val="20"/>
          <w:szCs w:val="20"/>
        </w:rPr>
        <w:t>t</w:t>
      </w:r>
      <w:r w:rsidR="00271607" w:rsidRPr="005663FA">
        <w:rPr>
          <w:rFonts w:ascii="Times New Roman" w:eastAsia="Century Gothic" w:hAnsi="Times New Roman" w:cs="Times New Roman"/>
          <w:b/>
          <w:sz w:val="20"/>
          <w:szCs w:val="20"/>
        </w:rPr>
        <w:t>o</w:t>
      </w:r>
      <w:r w:rsidR="00271607" w:rsidRPr="005663FA">
        <w:rPr>
          <w:rFonts w:ascii="Times New Roman" w:eastAsia="Century Gothic" w:hAnsi="Times New Roman" w:cs="Times New Roman"/>
          <w:b/>
          <w:spacing w:val="1"/>
          <w:sz w:val="20"/>
          <w:szCs w:val="20"/>
        </w:rPr>
        <w:t>r</w:t>
      </w:r>
      <w:r w:rsidR="00271607" w:rsidRPr="005663FA">
        <w:rPr>
          <w:rFonts w:ascii="Times New Roman" w:eastAsia="Century Gothic" w:hAnsi="Times New Roman" w:cs="Times New Roman"/>
          <w:b/>
          <w:sz w:val="20"/>
          <w:szCs w:val="20"/>
        </w:rPr>
        <w:t>i</w:t>
      </w:r>
      <w:r w:rsidR="00271607" w:rsidRPr="005663FA">
        <w:rPr>
          <w:rFonts w:ascii="Times New Roman" w:eastAsia="Century Gothic" w:hAnsi="Times New Roman" w:cs="Times New Roman"/>
          <w:b/>
          <w:spacing w:val="1"/>
          <w:sz w:val="20"/>
          <w:szCs w:val="20"/>
        </w:rPr>
        <w:t>sa</w:t>
      </w:r>
      <w:r w:rsidR="00271607" w:rsidRPr="005663FA">
        <w:rPr>
          <w:rFonts w:ascii="Times New Roman" w:eastAsia="Century Gothic" w:hAnsi="Times New Roman" w:cs="Times New Roman"/>
          <w:b/>
          <w:sz w:val="20"/>
          <w:szCs w:val="20"/>
        </w:rPr>
        <w:t xml:space="preserve">tion </w:t>
      </w:r>
      <w:r w:rsidR="00271607" w:rsidRPr="005663FA">
        <w:rPr>
          <w:rFonts w:ascii="Times New Roman" w:eastAsia="Century Gothic" w:hAnsi="Times New Roman" w:cs="Times New Roman"/>
          <w:b/>
          <w:spacing w:val="1"/>
          <w:sz w:val="20"/>
          <w:szCs w:val="20"/>
        </w:rPr>
        <w:t>d</w:t>
      </w:r>
      <w:r w:rsidR="00271607" w:rsidRPr="005663FA">
        <w:rPr>
          <w:rFonts w:ascii="Times New Roman" w:eastAsia="Century Gothic" w:hAnsi="Times New Roman" w:cs="Times New Roman"/>
          <w:b/>
          <w:sz w:val="20"/>
          <w:szCs w:val="20"/>
        </w:rPr>
        <w:t xml:space="preserve">e </w:t>
      </w:r>
      <w:r w:rsidR="00271607" w:rsidRPr="005663FA">
        <w:rPr>
          <w:rFonts w:ascii="Times New Roman" w:eastAsia="Century Gothic" w:hAnsi="Times New Roman" w:cs="Times New Roman"/>
          <w:b/>
          <w:spacing w:val="1"/>
          <w:sz w:val="20"/>
          <w:szCs w:val="20"/>
        </w:rPr>
        <w:t>s</w:t>
      </w:r>
      <w:r w:rsidR="00271607" w:rsidRPr="005663FA">
        <w:rPr>
          <w:rFonts w:ascii="Times New Roman" w:eastAsia="Century Gothic" w:hAnsi="Times New Roman" w:cs="Times New Roman"/>
          <w:b/>
          <w:sz w:val="20"/>
          <w:szCs w:val="20"/>
        </w:rPr>
        <w:t>i</w:t>
      </w:r>
      <w:r w:rsidR="00271607" w:rsidRPr="005663FA">
        <w:rPr>
          <w:rFonts w:ascii="Times New Roman" w:eastAsia="Century Gothic" w:hAnsi="Times New Roman" w:cs="Times New Roman"/>
          <w:b/>
          <w:spacing w:val="3"/>
          <w:sz w:val="20"/>
          <w:szCs w:val="20"/>
        </w:rPr>
        <w:t>g</w:t>
      </w:r>
      <w:r w:rsidR="00271607" w:rsidRPr="005663FA">
        <w:rPr>
          <w:rFonts w:ascii="Times New Roman" w:eastAsia="Century Gothic" w:hAnsi="Times New Roman" w:cs="Times New Roman"/>
          <w:b/>
          <w:spacing w:val="1"/>
          <w:sz w:val="20"/>
          <w:szCs w:val="20"/>
        </w:rPr>
        <w:t>n</w:t>
      </w:r>
      <w:r w:rsidR="00271607" w:rsidRPr="005663FA">
        <w:rPr>
          <w:rFonts w:ascii="Times New Roman" w:eastAsia="Century Gothic" w:hAnsi="Times New Roman" w:cs="Times New Roman"/>
          <w:b/>
          <w:sz w:val="20"/>
          <w:szCs w:val="20"/>
        </w:rPr>
        <w:t>er les m</w:t>
      </w:r>
      <w:r w:rsidR="00271607" w:rsidRPr="005663FA">
        <w:rPr>
          <w:rFonts w:ascii="Times New Roman" w:eastAsia="Century Gothic" w:hAnsi="Times New Roman" w:cs="Times New Roman"/>
          <w:b/>
          <w:spacing w:val="1"/>
          <w:sz w:val="20"/>
          <w:szCs w:val="20"/>
        </w:rPr>
        <w:t>ar</w:t>
      </w:r>
      <w:r w:rsidR="00271607" w:rsidRPr="005663FA">
        <w:rPr>
          <w:rFonts w:ascii="Times New Roman" w:eastAsia="Century Gothic" w:hAnsi="Times New Roman" w:cs="Times New Roman"/>
          <w:b/>
          <w:sz w:val="20"/>
          <w:szCs w:val="20"/>
        </w:rPr>
        <w:t>c</w:t>
      </w:r>
      <w:r w:rsidR="00271607" w:rsidRPr="005663FA">
        <w:rPr>
          <w:rFonts w:ascii="Times New Roman" w:eastAsia="Century Gothic" w:hAnsi="Times New Roman" w:cs="Times New Roman"/>
          <w:b/>
          <w:spacing w:val="3"/>
          <w:sz w:val="20"/>
          <w:szCs w:val="20"/>
        </w:rPr>
        <w:t>h</w:t>
      </w:r>
      <w:r w:rsidR="00271607" w:rsidRPr="005663FA">
        <w:rPr>
          <w:rFonts w:ascii="Times New Roman" w:eastAsia="Century Gothic" w:hAnsi="Times New Roman" w:cs="Times New Roman"/>
          <w:b/>
          <w:sz w:val="20"/>
          <w:szCs w:val="20"/>
        </w:rPr>
        <w:t>és e</w:t>
      </w:r>
      <w:r w:rsidR="00271607" w:rsidRPr="005663FA">
        <w:rPr>
          <w:rFonts w:ascii="Times New Roman" w:eastAsia="Century Gothic" w:hAnsi="Times New Roman" w:cs="Times New Roman"/>
          <w:b/>
          <w:spacing w:val="2"/>
          <w:sz w:val="20"/>
          <w:szCs w:val="20"/>
        </w:rPr>
        <w:t>t</w:t>
      </w:r>
      <w:r w:rsidR="00271607" w:rsidRPr="005663FA">
        <w:rPr>
          <w:rFonts w:ascii="Times New Roman" w:eastAsia="Century Gothic" w:hAnsi="Times New Roman" w:cs="Times New Roman"/>
          <w:b/>
          <w:spacing w:val="-1"/>
          <w:sz w:val="20"/>
          <w:szCs w:val="20"/>
        </w:rPr>
        <w:t>/</w:t>
      </w:r>
      <w:r w:rsidR="00271607" w:rsidRPr="005663FA">
        <w:rPr>
          <w:rFonts w:ascii="Times New Roman" w:eastAsia="Century Gothic" w:hAnsi="Times New Roman" w:cs="Times New Roman"/>
          <w:b/>
          <w:spacing w:val="2"/>
          <w:sz w:val="20"/>
          <w:szCs w:val="20"/>
        </w:rPr>
        <w:t>o</w:t>
      </w:r>
      <w:r w:rsidR="00271607" w:rsidRPr="005663FA">
        <w:rPr>
          <w:rFonts w:ascii="Times New Roman" w:eastAsia="Century Gothic" w:hAnsi="Times New Roman" w:cs="Times New Roman"/>
          <w:b/>
          <w:sz w:val="20"/>
          <w:szCs w:val="20"/>
        </w:rPr>
        <w:t xml:space="preserve">u </w:t>
      </w:r>
      <w:r w:rsidR="00271607" w:rsidRPr="005663FA">
        <w:rPr>
          <w:rFonts w:ascii="Times New Roman" w:eastAsia="Century Gothic" w:hAnsi="Times New Roman" w:cs="Times New Roman"/>
          <w:b/>
          <w:spacing w:val="1"/>
          <w:sz w:val="20"/>
          <w:szCs w:val="20"/>
        </w:rPr>
        <w:t>acc</w:t>
      </w:r>
      <w:r w:rsidR="00271607" w:rsidRPr="005663FA">
        <w:rPr>
          <w:rFonts w:ascii="Times New Roman" w:eastAsia="Century Gothic" w:hAnsi="Times New Roman" w:cs="Times New Roman"/>
          <w:b/>
          <w:spacing w:val="-1"/>
          <w:sz w:val="20"/>
          <w:szCs w:val="20"/>
        </w:rPr>
        <w:t>o</w:t>
      </w:r>
      <w:r w:rsidR="00271607" w:rsidRPr="005663FA">
        <w:rPr>
          <w:rFonts w:ascii="Times New Roman" w:eastAsia="Century Gothic" w:hAnsi="Times New Roman" w:cs="Times New Roman"/>
          <w:b/>
          <w:sz w:val="20"/>
          <w:szCs w:val="20"/>
        </w:rPr>
        <w:t>rds</w:t>
      </w:r>
      <w:r w:rsidR="00271607" w:rsidRPr="005663FA">
        <w:rPr>
          <w:rFonts w:ascii="Times New Roman" w:eastAsia="Century Gothic" w:hAnsi="Times New Roman" w:cs="Times New Roman"/>
          <w:b/>
          <w:spacing w:val="-9"/>
          <w:sz w:val="20"/>
          <w:szCs w:val="20"/>
        </w:rPr>
        <w:t>-</w:t>
      </w:r>
      <w:r w:rsidR="00271607" w:rsidRPr="005663FA">
        <w:rPr>
          <w:rFonts w:ascii="Times New Roman" w:eastAsia="Century Gothic" w:hAnsi="Times New Roman" w:cs="Times New Roman"/>
          <w:b/>
          <w:spacing w:val="1"/>
          <w:sz w:val="20"/>
          <w:szCs w:val="20"/>
        </w:rPr>
        <w:t>ca</w:t>
      </w:r>
      <w:r w:rsidR="00271607" w:rsidRPr="005663FA">
        <w:rPr>
          <w:rFonts w:ascii="Times New Roman" w:eastAsia="Century Gothic" w:hAnsi="Times New Roman" w:cs="Times New Roman"/>
          <w:b/>
          <w:sz w:val="20"/>
          <w:szCs w:val="20"/>
        </w:rPr>
        <w:t>dres et m</w:t>
      </w:r>
      <w:r w:rsidR="00271607" w:rsidRPr="005663FA">
        <w:rPr>
          <w:rFonts w:ascii="Times New Roman" w:eastAsia="Century Gothic" w:hAnsi="Times New Roman" w:cs="Times New Roman"/>
          <w:b/>
          <w:spacing w:val="1"/>
          <w:sz w:val="20"/>
          <w:szCs w:val="20"/>
        </w:rPr>
        <w:t>a</w:t>
      </w:r>
      <w:r w:rsidR="00271607" w:rsidRPr="005663FA">
        <w:rPr>
          <w:rFonts w:ascii="Times New Roman" w:eastAsia="Century Gothic" w:hAnsi="Times New Roman" w:cs="Times New Roman"/>
          <w:b/>
          <w:sz w:val="20"/>
          <w:szCs w:val="20"/>
        </w:rPr>
        <w:t>r</w:t>
      </w:r>
      <w:r w:rsidR="00271607" w:rsidRPr="005663FA">
        <w:rPr>
          <w:rFonts w:ascii="Times New Roman" w:eastAsia="Century Gothic" w:hAnsi="Times New Roman" w:cs="Times New Roman"/>
          <w:b/>
          <w:spacing w:val="1"/>
          <w:sz w:val="20"/>
          <w:szCs w:val="20"/>
        </w:rPr>
        <w:t>ch</w:t>
      </w:r>
      <w:r w:rsidR="00271607" w:rsidRPr="005663FA">
        <w:rPr>
          <w:rFonts w:ascii="Times New Roman" w:eastAsia="Century Gothic" w:hAnsi="Times New Roman" w:cs="Times New Roman"/>
          <w:b/>
          <w:sz w:val="20"/>
          <w:szCs w:val="20"/>
        </w:rPr>
        <w:t xml:space="preserve">és </w:t>
      </w:r>
      <w:r w:rsidR="00271607" w:rsidRPr="005663FA">
        <w:rPr>
          <w:rFonts w:ascii="Times New Roman" w:eastAsia="Century Gothic" w:hAnsi="Times New Roman" w:cs="Times New Roman"/>
          <w:b/>
          <w:spacing w:val="-1"/>
          <w:sz w:val="20"/>
          <w:szCs w:val="20"/>
        </w:rPr>
        <w:t>su</w:t>
      </w:r>
      <w:r w:rsidR="00271607" w:rsidRPr="005663FA">
        <w:rPr>
          <w:rFonts w:ascii="Times New Roman" w:eastAsia="Century Gothic" w:hAnsi="Times New Roman" w:cs="Times New Roman"/>
          <w:b/>
          <w:spacing w:val="3"/>
          <w:sz w:val="20"/>
          <w:szCs w:val="20"/>
        </w:rPr>
        <w:t>b</w:t>
      </w:r>
      <w:r w:rsidR="00271607" w:rsidRPr="005663FA">
        <w:rPr>
          <w:rFonts w:ascii="Times New Roman" w:eastAsia="Century Gothic" w:hAnsi="Times New Roman" w:cs="Times New Roman"/>
          <w:b/>
          <w:spacing w:val="-1"/>
          <w:sz w:val="20"/>
          <w:szCs w:val="20"/>
        </w:rPr>
        <w:t>s</w:t>
      </w:r>
      <w:r w:rsidR="00271607" w:rsidRPr="005663FA">
        <w:rPr>
          <w:rFonts w:ascii="Times New Roman" w:eastAsia="Century Gothic" w:hAnsi="Times New Roman" w:cs="Times New Roman"/>
          <w:b/>
          <w:sz w:val="20"/>
          <w:szCs w:val="20"/>
        </w:rPr>
        <w:t>é</w:t>
      </w:r>
      <w:r w:rsidR="00271607" w:rsidRPr="005663FA">
        <w:rPr>
          <w:rFonts w:ascii="Times New Roman" w:eastAsia="Century Gothic" w:hAnsi="Times New Roman" w:cs="Times New Roman"/>
          <w:b/>
          <w:spacing w:val="1"/>
          <w:sz w:val="20"/>
          <w:szCs w:val="20"/>
        </w:rPr>
        <w:t>q</w:t>
      </w:r>
      <w:r w:rsidR="00271607" w:rsidRPr="005663FA">
        <w:rPr>
          <w:rFonts w:ascii="Times New Roman" w:eastAsia="Century Gothic" w:hAnsi="Times New Roman" w:cs="Times New Roman"/>
          <w:b/>
          <w:spacing w:val="-1"/>
          <w:sz w:val="20"/>
          <w:szCs w:val="20"/>
        </w:rPr>
        <w:t>u</w:t>
      </w:r>
      <w:r w:rsidR="00271607" w:rsidRPr="005663FA">
        <w:rPr>
          <w:rFonts w:ascii="Times New Roman" w:eastAsia="Century Gothic" w:hAnsi="Times New Roman" w:cs="Times New Roman"/>
          <w:b/>
          <w:sz w:val="20"/>
          <w:szCs w:val="20"/>
        </w:rPr>
        <w:t>e</w:t>
      </w:r>
      <w:r w:rsidR="00271607" w:rsidRPr="005663FA">
        <w:rPr>
          <w:rFonts w:ascii="Times New Roman" w:eastAsia="Century Gothic" w:hAnsi="Times New Roman" w:cs="Times New Roman"/>
          <w:b/>
          <w:spacing w:val="1"/>
          <w:sz w:val="20"/>
          <w:szCs w:val="20"/>
        </w:rPr>
        <w:t>n</w:t>
      </w:r>
      <w:r w:rsidR="00271607" w:rsidRPr="005663FA">
        <w:rPr>
          <w:rFonts w:ascii="Times New Roman" w:eastAsia="Century Gothic" w:hAnsi="Times New Roman" w:cs="Times New Roman"/>
          <w:b/>
          <w:spacing w:val="2"/>
          <w:sz w:val="20"/>
          <w:szCs w:val="20"/>
        </w:rPr>
        <w:t>t</w:t>
      </w:r>
      <w:r w:rsidR="00271607" w:rsidRPr="005663FA">
        <w:rPr>
          <w:rFonts w:ascii="Times New Roman" w:eastAsia="Century Gothic" w:hAnsi="Times New Roman" w:cs="Times New Roman"/>
          <w:b/>
          <w:sz w:val="20"/>
          <w:szCs w:val="20"/>
        </w:rPr>
        <w:t>s</w:t>
      </w:r>
    </w:p>
    <w:p w:rsidR="005663FA" w:rsidRPr="005663FA" w:rsidRDefault="005663FA" w:rsidP="005663FA">
      <w:pPr>
        <w:ind w:left="-993"/>
        <w:jc w:val="both"/>
        <w:rPr>
          <w:rFonts w:ascii="Times New Roman" w:hAnsi="Times New Roman" w:cs="Times New Roman"/>
          <w:sz w:val="20"/>
          <w:szCs w:val="20"/>
        </w:rPr>
      </w:pPr>
      <w:r w:rsidRPr="005663FA">
        <w:rPr>
          <w:rFonts w:ascii="Times New Roman" w:hAnsi="Times New Roman" w:cs="Times New Roman"/>
          <w:sz w:val="20"/>
          <w:szCs w:val="20"/>
        </w:rPr>
        <w:t xml:space="preserve">La loi Energie Climat adoptée et publiée au </w:t>
      </w:r>
      <w:r w:rsidRPr="005663FA">
        <w:rPr>
          <w:rFonts w:ascii="Times New Roman" w:hAnsi="Times New Roman" w:cs="Times New Roman"/>
          <w:i/>
          <w:sz w:val="20"/>
          <w:szCs w:val="20"/>
        </w:rPr>
        <w:t>Journal Officiel du 9 novembre 2019</w:t>
      </w:r>
      <w:r w:rsidRPr="005663FA">
        <w:rPr>
          <w:rFonts w:ascii="Times New Roman" w:hAnsi="Times New Roman" w:cs="Times New Roman"/>
          <w:sz w:val="20"/>
          <w:szCs w:val="20"/>
        </w:rPr>
        <w:t xml:space="preserve"> et ce conformément à la directive européenne du 5 juin 2019 sur les règles communes pour le marché intérieur de l’électricité, organise la fin des </w:t>
      </w:r>
      <w:r w:rsidRPr="005663FA">
        <w:rPr>
          <w:rFonts w:ascii="Times New Roman" w:hAnsi="Times New Roman" w:cs="Times New Roman"/>
          <w:i/>
          <w:sz w:val="20"/>
          <w:szCs w:val="20"/>
          <w:u w:val="single"/>
        </w:rPr>
        <w:t xml:space="preserve">tarifs </w:t>
      </w:r>
      <w:r w:rsidRPr="005663FA">
        <w:rPr>
          <w:rFonts w:ascii="Times New Roman" w:hAnsi="Times New Roman" w:cs="Times New Roman"/>
          <w:i/>
          <w:iCs/>
          <w:sz w:val="20"/>
          <w:szCs w:val="20"/>
          <w:u w:val="single"/>
        </w:rPr>
        <w:t xml:space="preserve">bleu </w:t>
      </w:r>
      <w:r w:rsidRPr="005663FA">
        <w:rPr>
          <w:rFonts w:ascii="Times New Roman" w:hAnsi="Times New Roman" w:cs="Times New Roman"/>
          <w:sz w:val="20"/>
          <w:szCs w:val="20"/>
        </w:rPr>
        <w:t xml:space="preserve">de vente d’électricité réglementés pour les consommateurs finaux non domestiques, tarifs correspondants aux contrats de fourniture d’électricité d’une puissance souscrite inférieure ou égale à 36 </w:t>
      </w:r>
      <w:proofErr w:type="spellStart"/>
      <w:r w:rsidRPr="005663FA">
        <w:rPr>
          <w:rFonts w:ascii="Times New Roman" w:hAnsi="Times New Roman" w:cs="Times New Roman"/>
          <w:sz w:val="20"/>
          <w:szCs w:val="20"/>
        </w:rPr>
        <w:t>kVA</w:t>
      </w:r>
      <w:proofErr w:type="spellEnd"/>
      <w:r w:rsidRPr="005663FA">
        <w:rPr>
          <w:rFonts w:ascii="Times New Roman" w:hAnsi="Times New Roman" w:cs="Times New Roman"/>
          <w:sz w:val="20"/>
          <w:szCs w:val="20"/>
        </w:rPr>
        <w:t xml:space="preserve">. </w:t>
      </w:r>
    </w:p>
    <w:p w:rsidR="005663FA" w:rsidRPr="005663FA" w:rsidRDefault="005663FA" w:rsidP="000A47D1">
      <w:pPr>
        <w:ind w:left="-993"/>
        <w:jc w:val="both"/>
        <w:rPr>
          <w:rFonts w:ascii="Times New Roman" w:hAnsi="Times New Roman" w:cs="Times New Roman"/>
          <w:sz w:val="20"/>
          <w:szCs w:val="20"/>
        </w:rPr>
      </w:pPr>
      <w:r w:rsidRPr="005663FA">
        <w:rPr>
          <w:rFonts w:ascii="Times New Roman" w:hAnsi="Times New Roman" w:cs="Times New Roman"/>
          <w:sz w:val="20"/>
          <w:szCs w:val="20"/>
        </w:rPr>
        <w:t xml:space="preserve">En conséquence, au 1er janvier 2021, seuls les clients domestiques et les clients non domestiques employant moins de 10 personnes et dont le chiffre d’affaires, les recettes ou le total de leur dernier bilan annuel n’excèdent pas 2 millions d’euros, seront encore éligibles aux TRV. </w:t>
      </w:r>
    </w:p>
    <w:p w:rsidR="005663FA" w:rsidRPr="005663FA" w:rsidRDefault="005663FA" w:rsidP="000A47D1">
      <w:pPr>
        <w:ind w:left="-993"/>
        <w:jc w:val="both"/>
        <w:rPr>
          <w:rFonts w:ascii="Times New Roman" w:hAnsi="Times New Roman" w:cs="Times New Roman"/>
          <w:sz w:val="20"/>
          <w:szCs w:val="20"/>
        </w:rPr>
      </w:pPr>
      <w:r w:rsidRPr="005663FA">
        <w:rPr>
          <w:rFonts w:ascii="Times New Roman" w:hAnsi="Times New Roman" w:cs="Times New Roman"/>
          <w:sz w:val="20"/>
          <w:szCs w:val="20"/>
        </w:rPr>
        <w:t xml:space="preserve">Les autres consommateurs, dont les collectivités et établissements publics, ou toute personne morale de droit public, devront donc anticiper la fin des </w:t>
      </w:r>
      <w:r w:rsidRPr="005663FA">
        <w:rPr>
          <w:rFonts w:ascii="Times New Roman" w:hAnsi="Times New Roman" w:cs="Times New Roman"/>
          <w:i/>
          <w:sz w:val="20"/>
          <w:szCs w:val="20"/>
          <w:u w:val="single"/>
        </w:rPr>
        <w:t xml:space="preserve">tarifs bleu </w:t>
      </w:r>
      <w:r w:rsidRPr="005663FA">
        <w:rPr>
          <w:rFonts w:ascii="Times New Roman" w:hAnsi="Times New Roman" w:cs="Times New Roman"/>
          <w:sz w:val="20"/>
          <w:szCs w:val="20"/>
        </w:rPr>
        <w:t xml:space="preserve">précités en souscrivant à une offre de marché avant l’échéance du 31 décembre 2020. </w:t>
      </w:r>
    </w:p>
    <w:p w:rsidR="000A47D1" w:rsidRDefault="005663FA" w:rsidP="000A47D1">
      <w:pPr>
        <w:ind w:left="-993"/>
        <w:jc w:val="both"/>
        <w:rPr>
          <w:rFonts w:ascii="Times New Roman" w:hAnsi="Times New Roman" w:cs="Times New Roman"/>
          <w:sz w:val="20"/>
          <w:szCs w:val="20"/>
        </w:rPr>
      </w:pPr>
      <w:r w:rsidRPr="005663FA">
        <w:rPr>
          <w:rFonts w:ascii="Times New Roman" w:eastAsia="Century Gothic" w:hAnsi="Times New Roman" w:cs="Times New Roman"/>
          <w:spacing w:val="1"/>
          <w:sz w:val="20"/>
          <w:szCs w:val="20"/>
        </w:rPr>
        <w:t xml:space="preserve">Le SDE 07, Syndicat Départemental d’Energies de l’Ardèche qui </w:t>
      </w:r>
      <w:r w:rsidRPr="005663FA">
        <w:rPr>
          <w:rFonts w:ascii="Times New Roman" w:hAnsi="Times New Roman" w:cs="Times New Roman"/>
          <w:sz w:val="20"/>
          <w:szCs w:val="20"/>
        </w:rPr>
        <w:t xml:space="preserve">se propose de coordonner et d’exécuter le marché d’achat d’électricité, en contrepartie d’une participation financière pour permettre à l’ensemble des collectivités de l’Ardèche de répondre à cette extinction des tarifs réglementés de vente d’électricité. </w:t>
      </w:r>
    </w:p>
    <w:p w:rsidR="000A47D1" w:rsidRPr="000A47D1" w:rsidRDefault="000A47D1" w:rsidP="000A47D1">
      <w:pPr>
        <w:ind w:left="-993"/>
        <w:jc w:val="both"/>
        <w:rPr>
          <w:rFonts w:ascii="Times New Roman" w:hAnsi="Times New Roman" w:cs="Times New Roman"/>
          <w:sz w:val="20"/>
          <w:szCs w:val="20"/>
        </w:rPr>
      </w:pPr>
      <w:r w:rsidRPr="000A47D1">
        <w:rPr>
          <w:rFonts w:ascii="Times New Roman" w:hAnsi="Times New Roman" w:cs="Times New Roman"/>
          <w:sz w:val="20"/>
          <w:szCs w:val="20"/>
        </w:rPr>
        <w:t>L</w:t>
      </w:r>
      <w:r w:rsidR="005663FA" w:rsidRPr="000A47D1">
        <w:rPr>
          <w:rFonts w:ascii="Times New Roman" w:hAnsi="Times New Roman" w:cs="Times New Roman"/>
          <w:sz w:val="20"/>
          <w:szCs w:val="20"/>
        </w:rPr>
        <w:t xml:space="preserve">e cout d’adhésion au groupement d’achat d’énergie du SDE 07 est de </w:t>
      </w:r>
      <w:r w:rsidR="005663FA" w:rsidRPr="000A47D1">
        <w:rPr>
          <w:rFonts w:ascii="Times New Roman" w:hAnsi="Times New Roman" w:cs="Times New Roman"/>
          <w:noProof/>
          <w:sz w:val="20"/>
          <w:szCs w:val="20"/>
        </w:rPr>
        <w:t>345</w:t>
      </w:r>
      <w:r w:rsidR="005663FA" w:rsidRPr="000A47D1">
        <w:rPr>
          <w:rFonts w:ascii="Times New Roman" w:hAnsi="Times New Roman" w:cs="Times New Roman"/>
          <w:sz w:val="20"/>
          <w:szCs w:val="20"/>
        </w:rPr>
        <w:t xml:space="preserve"> €/an.</w:t>
      </w:r>
    </w:p>
    <w:p w:rsidR="005663FA" w:rsidRPr="000A47D1" w:rsidRDefault="000A47D1" w:rsidP="000A47D1">
      <w:pPr>
        <w:ind w:left="-993"/>
        <w:jc w:val="both"/>
        <w:rPr>
          <w:rFonts w:ascii="Times New Roman" w:hAnsi="Times New Roman" w:cs="Times New Roman"/>
          <w:sz w:val="20"/>
          <w:szCs w:val="20"/>
        </w:rPr>
      </w:pPr>
      <w:r w:rsidRPr="000A47D1">
        <w:rPr>
          <w:rFonts w:ascii="Times New Roman" w:hAnsi="Times New Roman" w:cs="Times New Roman"/>
          <w:sz w:val="20"/>
          <w:szCs w:val="20"/>
        </w:rPr>
        <w:t>La commune de Vill</w:t>
      </w:r>
      <w:r>
        <w:rPr>
          <w:rFonts w:ascii="Times New Roman" w:hAnsi="Times New Roman" w:cs="Times New Roman"/>
          <w:sz w:val="20"/>
          <w:szCs w:val="20"/>
        </w:rPr>
        <w:t>e</w:t>
      </w:r>
      <w:r w:rsidRPr="000A47D1">
        <w:rPr>
          <w:rFonts w:ascii="Times New Roman" w:hAnsi="Times New Roman" w:cs="Times New Roman"/>
          <w:sz w:val="20"/>
          <w:szCs w:val="20"/>
        </w:rPr>
        <w:t>vocance décide donc d’adhérer au groupement de commande ayant pour objet l’achat d’électricité et de service associés</w:t>
      </w:r>
      <w:r>
        <w:rPr>
          <w:rFonts w:ascii="Times New Roman" w:hAnsi="Times New Roman" w:cs="Times New Roman"/>
          <w:sz w:val="20"/>
          <w:szCs w:val="20"/>
        </w:rPr>
        <w:t>.</w:t>
      </w:r>
    </w:p>
    <w:p w:rsidR="00BE1B7B" w:rsidRPr="008E0F0F" w:rsidRDefault="00BE1B7B" w:rsidP="00BE1B7B">
      <w:pPr>
        <w:ind w:left="-993"/>
        <w:rPr>
          <w:rFonts w:ascii="Times New Roman" w:hAnsi="Times New Roman" w:cs="Times New Roman"/>
          <w:sz w:val="20"/>
          <w:szCs w:val="20"/>
        </w:rPr>
      </w:pPr>
      <w:r w:rsidRPr="008E0F0F">
        <w:rPr>
          <w:rFonts w:ascii="Times New Roman" w:hAnsi="Times New Roman" w:cs="Times New Roman"/>
          <w:sz w:val="20"/>
          <w:szCs w:val="20"/>
        </w:rPr>
        <w:t>Voté à l’unanimité</w:t>
      </w:r>
    </w:p>
    <w:p w:rsidR="00150C95" w:rsidRPr="00150C95" w:rsidRDefault="00150C95" w:rsidP="0049043F">
      <w:pPr>
        <w:ind w:left="-993"/>
        <w:jc w:val="both"/>
        <w:rPr>
          <w:rFonts w:ascii="Times New Roman" w:hAnsi="Times New Roman" w:cs="Times New Roman"/>
          <w:sz w:val="20"/>
          <w:szCs w:val="20"/>
        </w:rPr>
      </w:pPr>
    </w:p>
    <w:p w:rsidR="0049043F" w:rsidRPr="00150C95" w:rsidRDefault="00D165AC" w:rsidP="0049043F">
      <w:pPr>
        <w:ind w:left="-993"/>
        <w:jc w:val="both"/>
        <w:rPr>
          <w:rFonts w:ascii="Times New Roman" w:hAnsi="Times New Roman" w:cs="Times New Roman"/>
          <w:sz w:val="20"/>
          <w:szCs w:val="20"/>
        </w:rPr>
      </w:pPr>
      <w:r w:rsidRPr="00150C95">
        <w:rPr>
          <w:rFonts w:ascii="Times New Roman" w:hAnsi="Times New Roman" w:cs="Times New Roman"/>
          <w:sz w:val="20"/>
          <w:szCs w:val="20"/>
        </w:rPr>
        <w:t xml:space="preserve">La séance est levée à </w:t>
      </w:r>
      <w:r w:rsidR="006D3ACF">
        <w:rPr>
          <w:rFonts w:ascii="Times New Roman" w:hAnsi="Times New Roman" w:cs="Times New Roman"/>
          <w:sz w:val="20"/>
          <w:szCs w:val="20"/>
        </w:rPr>
        <w:t>18 h 3</w:t>
      </w:r>
      <w:r w:rsidR="00E7742E" w:rsidRPr="00150C95">
        <w:rPr>
          <w:rFonts w:ascii="Times New Roman" w:hAnsi="Times New Roman" w:cs="Times New Roman"/>
          <w:sz w:val="20"/>
          <w:szCs w:val="20"/>
        </w:rPr>
        <w:t>0</w:t>
      </w:r>
      <w:r w:rsidR="0049043F" w:rsidRPr="00150C95">
        <w:rPr>
          <w:rFonts w:ascii="Times New Roman" w:hAnsi="Times New Roman" w:cs="Times New Roman"/>
          <w:sz w:val="20"/>
          <w:szCs w:val="20"/>
        </w:rPr>
        <w:t>.</w:t>
      </w:r>
    </w:p>
    <w:p w:rsidR="00886FFC" w:rsidRPr="0066212E" w:rsidRDefault="00886FFC" w:rsidP="000A1DC1">
      <w:pPr>
        <w:ind w:right="50"/>
        <w:jc w:val="both"/>
        <w:rPr>
          <w:sz w:val="18"/>
          <w:szCs w:val="18"/>
        </w:rPr>
      </w:pPr>
    </w:p>
    <w:sectPr w:rsidR="00886FFC" w:rsidRPr="0066212E" w:rsidSect="00E8636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688"/>
    <w:multiLevelType w:val="hybridMultilevel"/>
    <w:tmpl w:val="C8D2A914"/>
    <w:lvl w:ilvl="0" w:tplc="9DF44926">
      <w:start w:val="4"/>
      <w:numFmt w:val="bullet"/>
      <w:lvlText w:val="-"/>
      <w:lvlJc w:val="left"/>
      <w:pPr>
        <w:ind w:left="-633" w:hanging="360"/>
      </w:pPr>
      <w:rPr>
        <w:rFonts w:ascii="Times New Roman" w:eastAsiaTheme="minorHAnsi" w:hAnsi="Times New Roman"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1">
    <w:nsid w:val="0E0B7FAA"/>
    <w:multiLevelType w:val="hybridMultilevel"/>
    <w:tmpl w:val="9B2A4A78"/>
    <w:lvl w:ilvl="0" w:tplc="463A82DC">
      <w:start w:val="202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AA3119"/>
    <w:multiLevelType w:val="hybridMultilevel"/>
    <w:tmpl w:val="B0E02B1E"/>
    <w:lvl w:ilvl="0" w:tplc="BB8EED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75440D"/>
    <w:multiLevelType w:val="hybridMultilevel"/>
    <w:tmpl w:val="29AAB624"/>
    <w:lvl w:ilvl="0" w:tplc="3FCABD1A">
      <w:start w:val="20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EE3CCF"/>
    <w:multiLevelType w:val="hybridMultilevel"/>
    <w:tmpl w:val="80C22146"/>
    <w:lvl w:ilvl="0" w:tplc="769EFF72">
      <w:start w:val="2020"/>
      <w:numFmt w:val="bullet"/>
      <w:lvlText w:val="-"/>
      <w:lvlJc w:val="left"/>
      <w:pPr>
        <w:ind w:left="-1625" w:hanging="360"/>
      </w:pPr>
      <w:rPr>
        <w:rFonts w:ascii="Times New Roman" w:eastAsia="SimSun" w:hAnsi="Times New Roman"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5">
    <w:nsid w:val="284351F1"/>
    <w:multiLevelType w:val="hybridMultilevel"/>
    <w:tmpl w:val="EE667388"/>
    <w:lvl w:ilvl="0" w:tplc="E0187550">
      <w:start w:val="100"/>
      <w:numFmt w:val="bullet"/>
      <w:lvlText w:val="-"/>
      <w:lvlJc w:val="left"/>
      <w:pPr>
        <w:ind w:left="-633" w:hanging="360"/>
      </w:pPr>
      <w:rPr>
        <w:rFonts w:ascii="Arial" w:eastAsiaTheme="minorHAnsi" w:hAnsi="Aria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6">
    <w:nsid w:val="2EA3718D"/>
    <w:multiLevelType w:val="hybridMultilevel"/>
    <w:tmpl w:val="FAE49786"/>
    <w:lvl w:ilvl="0" w:tplc="C5946452">
      <w:start w:val="4"/>
      <w:numFmt w:val="bullet"/>
      <w:lvlText w:val="-"/>
      <w:lvlJc w:val="left"/>
      <w:pPr>
        <w:ind w:left="-633" w:hanging="360"/>
      </w:pPr>
      <w:rPr>
        <w:rFonts w:ascii="Times New Roman" w:eastAsiaTheme="minorHAnsi" w:hAnsi="Times New Roman"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7">
    <w:nsid w:val="30904ED2"/>
    <w:multiLevelType w:val="hybridMultilevel"/>
    <w:tmpl w:val="DDF6DB36"/>
    <w:lvl w:ilvl="0" w:tplc="6E9A8384">
      <w:numFmt w:val="bullet"/>
      <w:lvlText w:val="-"/>
      <w:lvlJc w:val="left"/>
      <w:pPr>
        <w:ind w:left="-633" w:hanging="360"/>
      </w:pPr>
      <w:rPr>
        <w:rFonts w:ascii="Times New Roman" w:eastAsiaTheme="minorHAnsi" w:hAnsi="Times New Roman"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8">
    <w:nsid w:val="30EF6B2A"/>
    <w:multiLevelType w:val="hybridMultilevel"/>
    <w:tmpl w:val="23388E4C"/>
    <w:lvl w:ilvl="0" w:tplc="040C0001">
      <w:start w:val="201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FF652E"/>
    <w:multiLevelType w:val="hybridMultilevel"/>
    <w:tmpl w:val="D6BC89A2"/>
    <w:lvl w:ilvl="0" w:tplc="D620062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B066CA"/>
    <w:multiLevelType w:val="hybridMultilevel"/>
    <w:tmpl w:val="746CB57C"/>
    <w:lvl w:ilvl="0" w:tplc="4D508638">
      <w:start w:val="2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CDF1BA1"/>
    <w:multiLevelType w:val="hybridMultilevel"/>
    <w:tmpl w:val="78A037EA"/>
    <w:lvl w:ilvl="0" w:tplc="9612DCEA">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13">
    <w:nsid w:val="613C79DA"/>
    <w:multiLevelType w:val="hybridMultilevel"/>
    <w:tmpl w:val="59BE247E"/>
    <w:lvl w:ilvl="0" w:tplc="C4407796">
      <w:start w:val="2020"/>
      <w:numFmt w:val="bullet"/>
      <w:lvlText w:val="-"/>
      <w:lvlJc w:val="left"/>
      <w:pPr>
        <w:ind w:left="-1625" w:hanging="360"/>
      </w:pPr>
      <w:rPr>
        <w:rFonts w:ascii="Times New Roman" w:eastAsia="SimSun" w:hAnsi="Times New Roman"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14">
    <w:nsid w:val="6F404A94"/>
    <w:multiLevelType w:val="hybridMultilevel"/>
    <w:tmpl w:val="FF34F684"/>
    <w:lvl w:ilvl="0" w:tplc="86DC3558">
      <w:start w:val="2020"/>
      <w:numFmt w:val="bullet"/>
      <w:lvlText w:val="-"/>
      <w:lvlJc w:val="left"/>
      <w:pPr>
        <w:ind w:left="-1625" w:hanging="360"/>
      </w:pPr>
      <w:rPr>
        <w:rFonts w:ascii="Times New Roman" w:eastAsia="SimSun" w:hAnsi="Times New Roman"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0"/>
  </w:num>
  <w:num w:numId="6">
    <w:abstractNumId w:val="6"/>
  </w:num>
  <w:num w:numId="7">
    <w:abstractNumId w:val="7"/>
  </w:num>
  <w:num w:numId="8">
    <w:abstractNumId w:val="1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4"/>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19"/>
    <w:rsid w:val="0001049D"/>
    <w:rsid w:val="00011C8E"/>
    <w:rsid w:val="000141BE"/>
    <w:rsid w:val="000145D6"/>
    <w:rsid w:val="00025185"/>
    <w:rsid w:val="0004601D"/>
    <w:rsid w:val="0004612E"/>
    <w:rsid w:val="0005754C"/>
    <w:rsid w:val="000959F4"/>
    <w:rsid w:val="00096A06"/>
    <w:rsid w:val="00097B11"/>
    <w:rsid w:val="000A1DC1"/>
    <w:rsid w:val="000A47D1"/>
    <w:rsid w:val="000C3008"/>
    <w:rsid w:val="000D2A24"/>
    <w:rsid w:val="000D6CA8"/>
    <w:rsid w:val="000F1B8E"/>
    <w:rsid w:val="000F4C02"/>
    <w:rsid w:val="000F77B9"/>
    <w:rsid w:val="0010108D"/>
    <w:rsid w:val="00102D42"/>
    <w:rsid w:val="00111B5E"/>
    <w:rsid w:val="001453B9"/>
    <w:rsid w:val="001507F0"/>
    <w:rsid w:val="00150C95"/>
    <w:rsid w:val="001574C8"/>
    <w:rsid w:val="00171649"/>
    <w:rsid w:val="0017509C"/>
    <w:rsid w:val="0017585D"/>
    <w:rsid w:val="00177593"/>
    <w:rsid w:val="00196040"/>
    <w:rsid w:val="001B007C"/>
    <w:rsid w:val="001B5DA5"/>
    <w:rsid w:val="001E1CEE"/>
    <w:rsid w:val="001F1863"/>
    <w:rsid w:val="001F6A54"/>
    <w:rsid w:val="00200784"/>
    <w:rsid w:val="00212713"/>
    <w:rsid w:val="00221996"/>
    <w:rsid w:val="0026671E"/>
    <w:rsid w:val="00271607"/>
    <w:rsid w:val="00272FAE"/>
    <w:rsid w:val="002814DA"/>
    <w:rsid w:val="00283CE6"/>
    <w:rsid w:val="00286606"/>
    <w:rsid w:val="0028708D"/>
    <w:rsid w:val="002942F2"/>
    <w:rsid w:val="002A0875"/>
    <w:rsid w:val="002B08F7"/>
    <w:rsid w:val="002B1600"/>
    <w:rsid w:val="002B32A8"/>
    <w:rsid w:val="002B4703"/>
    <w:rsid w:val="002B4802"/>
    <w:rsid w:val="002B7B70"/>
    <w:rsid w:val="002C5F4F"/>
    <w:rsid w:val="002C6AF7"/>
    <w:rsid w:val="002D3B50"/>
    <w:rsid w:val="002E352F"/>
    <w:rsid w:val="002F6596"/>
    <w:rsid w:val="003001ED"/>
    <w:rsid w:val="0031379D"/>
    <w:rsid w:val="003221A9"/>
    <w:rsid w:val="003624B1"/>
    <w:rsid w:val="00366AF2"/>
    <w:rsid w:val="00370E57"/>
    <w:rsid w:val="00374C69"/>
    <w:rsid w:val="0039012E"/>
    <w:rsid w:val="0039542F"/>
    <w:rsid w:val="003B0182"/>
    <w:rsid w:val="003C5C82"/>
    <w:rsid w:val="00401E3D"/>
    <w:rsid w:val="00405A84"/>
    <w:rsid w:val="00411A6A"/>
    <w:rsid w:val="004144E0"/>
    <w:rsid w:val="00454EEA"/>
    <w:rsid w:val="00456852"/>
    <w:rsid w:val="0047176E"/>
    <w:rsid w:val="004752D5"/>
    <w:rsid w:val="0049043F"/>
    <w:rsid w:val="00490B65"/>
    <w:rsid w:val="004969B7"/>
    <w:rsid w:val="004A6010"/>
    <w:rsid w:val="004C1139"/>
    <w:rsid w:val="004C288E"/>
    <w:rsid w:val="004C4831"/>
    <w:rsid w:val="004D13AA"/>
    <w:rsid w:val="004D1C77"/>
    <w:rsid w:val="0050283E"/>
    <w:rsid w:val="00502EA9"/>
    <w:rsid w:val="005135A7"/>
    <w:rsid w:val="005162B2"/>
    <w:rsid w:val="005163A2"/>
    <w:rsid w:val="00521E80"/>
    <w:rsid w:val="00526728"/>
    <w:rsid w:val="005340BB"/>
    <w:rsid w:val="00536048"/>
    <w:rsid w:val="00544A10"/>
    <w:rsid w:val="00545319"/>
    <w:rsid w:val="00555225"/>
    <w:rsid w:val="005631C6"/>
    <w:rsid w:val="005663FA"/>
    <w:rsid w:val="00567C8E"/>
    <w:rsid w:val="00573D18"/>
    <w:rsid w:val="00580DCB"/>
    <w:rsid w:val="005810DF"/>
    <w:rsid w:val="00584094"/>
    <w:rsid w:val="005858AC"/>
    <w:rsid w:val="0059528C"/>
    <w:rsid w:val="005A2C7C"/>
    <w:rsid w:val="005A7999"/>
    <w:rsid w:val="005B15CC"/>
    <w:rsid w:val="005B1F64"/>
    <w:rsid w:val="00627D78"/>
    <w:rsid w:val="006344FA"/>
    <w:rsid w:val="00644F66"/>
    <w:rsid w:val="00646073"/>
    <w:rsid w:val="00656315"/>
    <w:rsid w:val="0066212E"/>
    <w:rsid w:val="00683CE0"/>
    <w:rsid w:val="006857A8"/>
    <w:rsid w:val="006D32C9"/>
    <w:rsid w:val="006D3ACF"/>
    <w:rsid w:val="006D3D65"/>
    <w:rsid w:val="006E497D"/>
    <w:rsid w:val="006F0E93"/>
    <w:rsid w:val="0071056B"/>
    <w:rsid w:val="00712EC1"/>
    <w:rsid w:val="00716E0D"/>
    <w:rsid w:val="00724DC5"/>
    <w:rsid w:val="00733336"/>
    <w:rsid w:val="007409CB"/>
    <w:rsid w:val="00741A41"/>
    <w:rsid w:val="007450B3"/>
    <w:rsid w:val="0075050E"/>
    <w:rsid w:val="0075446B"/>
    <w:rsid w:val="0077169A"/>
    <w:rsid w:val="0077732B"/>
    <w:rsid w:val="0078198C"/>
    <w:rsid w:val="00785298"/>
    <w:rsid w:val="00792C03"/>
    <w:rsid w:val="00795899"/>
    <w:rsid w:val="00796326"/>
    <w:rsid w:val="007976D9"/>
    <w:rsid w:val="007B4B07"/>
    <w:rsid w:val="007B7D11"/>
    <w:rsid w:val="007C046E"/>
    <w:rsid w:val="007C2D9A"/>
    <w:rsid w:val="007D1149"/>
    <w:rsid w:val="007D15B9"/>
    <w:rsid w:val="007F581A"/>
    <w:rsid w:val="00802ECB"/>
    <w:rsid w:val="00802F0A"/>
    <w:rsid w:val="00813296"/>
    <w:rsid w:val="008143F1"/>
    <w:rsid w:val="00817A39"/>
    <w:rsid w:val="008205E4"/>
    <w:rsid w:val="00840C55"/>
    <w:rsid w:val="0085416A"/>
    <w:rsid w:val="008654C0"/>
    <w:rsid w:val="00880FA0"/>
    <w:rsid w:val="008862AE"/>
    <w:rsid w:val="00886FFC"/>
    <w:rsid w:val="008A22DF"/>
    <w:rsid w:val="008B103A"/>
    <w:rsid w:val="008B1942"/>
    <w:rsid w:val="008C6A77"/>
    <w:rsid w:val="008E0F0F"/>
    <w:rsid w:val="008E692A"/>
    <w:rsid w:val="008F01F8"/>
    <w:rsid w:val="009003C6"/>
    <w:rsid w:val="00906AAB"/>
    <w:rsid w:val="009138A0"/>
    <w:rsid w:val="00920E71"/>
    <w:rsid w:val="00950D62"/>
    <w:rsid w:val="00963714"/>
    <w:rsid w:val="009703BD"/>
    <w:rsid w:val="00997257"/>
    <w:rsid w:val="009C6C26"/>
    <w:rsid w:val="009D6449"/>
    <w:rsid w:val="009E108F"/>
    <w:rsid w:val="009F3762"/>
    <w:rsid w:val="00A25700"/>
    <w:rsid w:val="00A47F37"/>
    <w:rsid w:val="00A54C8E"/>
    <w:rsid w:val="00A60FBF"/>
    <w:rsid w:val="00A76E8A"/>
    <w:rsid w:val="00A843B6"/>
    <w:rsid w:val="00A907E1"/>
    <w:rsid w:val="00AA1BCB"/>
    <w:rsid w:val="00AA5AE1"/>
    <w:rsid w:val="00AB347E"/>
    <w:rsid w:val="00AB72D2"/>
    <w:rsid w:val="00AC2538"/>
    <w:rsid w:val="00AC44AB"/>
    <w:rsid w:val="00AE59AB"/>
    <w:rsid w:val="00AE7D9D"/>
    <w:rsid w:val="00AF1FA4"/>
    <w:rsid w:val="00AF69DD"/>
    <w:rsid w:val="00B03A60"/>
    <w:rsid w:val="00B0485F"/>
    <w:rsid w:val="00B11180"/>
    <w:rsid w:val="00B14050"/>
    <w:rsid w:val="00B356FB"/>
    <w:rsid w:val="00B40FE3"/>
    <w:rsid w:val="00B4473D"/>
    <w:rsid w:val="00B46F98"/>
    <w:rsid w:val="00B51196"/>
    <w:rsid w:val="00B6549C"/>
    <w:rsid w:val="00B71950"/>
    <w:rsid w:val="00B76485"/>
    <w:rsid w:val="00B87452"/>
    <w:rsid w:val="00BA3E2C"/>
    <w:rsid w:val="00BA6BDC"/>
    <w:rsid w:val="00BE1B7B"/>
    <w:rsid w:val="00BF78D5"/>
    <w:rsid w:val="00C004D3"/>
    <w:rsid w:val="00C07985"/>
    <w:rsid w:val="00C2270E"/>
    <w:rsid w:val="00C41F5C"/>
    <w:rsid w:val="00C41FA3"/>
    <w:rsid w:val="00C5344C"/>
    <w:rsid w:val="00C53CBA"/>
    <w:rsid w:val="00C60E6B"/>
    <w:rsid w:val="00C9392F"/>
    <w:rsid w:val="00C94729"/>
    <w:rsid w:val="00CA4493"/>
    <w:rsid w:val="00CB1E39"/>
    <w:rsid w:val="00CE21EE"/>
    <w:rsid w:val="00D04D82"/>
    <w:rsid w:val="00D13682"/>
    <w:rsid w:val="00D165AC"/>
    <w:rsid w:val="00D352AC"/>
    <w:rsid w:val="00D57EE8"/>
    <w:rsid w:val="00D73A72"/>
    <w:rsid w:val="00D7474F"/>
    <w:rsid w:val="00D77C94"/>
    <w:rsid w:val="00D80FDF"/>
    <w:rsid w:val="00D914E2"/>
    <w:rsid w:val="00DA24D7"/>
    <w:rsid w:val="00DA2992"/>
    <w:rsid w:val="00DB1C32"/>
    <w:rsid w:val="00DC5ADB"/>
    <w:rsid w:val="00DC723A"/>
    <w:rsid w:val="00DE1666"/>
    <w:rsid w:val="00DE6C08"/>
    <w:rsid w:val="00E0373E"/>
    <w:rsid w:val="00E10165"/>
    <w:rsid w:val="00E10C72"/>
    <w:rsid w:val="00E2487B"/>
    <w:rsid w:val="00E37E69"/>
    <w:rsid w:val="00E408F6"/>
    <w:rsid w:val="00E429B9"/>
    <w:rsid w:val="00E63EDA"/>
    <w:rsid w:val="00E662AC"/>
    <w:rsid w:val="00E67418"/>
    <w:rsid w:val="00E743A6"/>
    <w:rsid w:val="00E7545D"/>
    <w:rsid w:val="00E761E6"/>
    <w:rsid w:val="00E7742E"/>
    <w:rsid w:val="00E82FCE"/>
    <w:rsid w:val="00E8636B"/>
    <w:rsid w:val="00E94607"/>
    <w:rsid w:val="00E97F71"/>
    <w:rsid w:val="00EA338F"/>
    <w:rsid w:val="00EA4095"/>
    <w:rsid w:val="00EB3A64"/>
    <w:rsid w:val="00EB71EA"/>
    <w:rsid w:val="00EC2ABB"/>
    <w:rsid w:val="00ED1BE6"/>
    <w:rsid w:val="00EE398D"/>
    <w:rsid w:val="00EF0068"/>
    <w:rsid w:val="00EF1516"/>
    <w:rsid w:val="00F06490"/>
    <w:rsid w:val="00F36DF3"/>
    <w:rsid w:val="00F40D7A"/>
    <w:rsid w:val="00F73E5C"/>
    <w:rsid w:val="00F95185"/>
    <w:rsid w:val="00F9617A"/>
    <w:rsid w:val="00F974B4"/>
    <w:rsid w:val="00FC7395"/>
    <w:rsid w:val="00FD1203"/>
    <w:rsid w:val="00FE0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12713"/>
    <w:pPr>
      <w:spacing w:after="0" w:line="240" w:lineRule="auto"/>
      <w:ind w:left="708"/>
    </w:pPr>
    <w:rPr>
      <w:rFonts w:ascii="Times New Roman" w:eastAsia="Times New Roman" w:hAnsi="Times New Roman" w:cs="Times New Roman"/>
      <w:sz w:val="24"/>
      <w:szCs w:val="24"/>
    </w:rPr>
  </w:style>
  <w:style w:type="character" w:customStyle="1" w:styleId="object">
    <w:name w:val="object"/>
    <w:basedOn w:val="Policepardfaut"/>
    <w:rsid w:val="00A907E1"/>
  </w:style>
  <w:style w:type="table" w:styleId="Grilledutableau">
    <w:name w:val="Table Grid"/>
    <w:basedOn w:val="TableauNormal"/>
    <w:uiPriority w:val="39"/>
    <w:rsid w:val="005B1F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12713"/>
    <w:pPr>
      <w:spacing w:after="0" w:line="240" w:lineRule="auto"/>
      <w:ind w:left="708"/>
    </w:pPr>
    <w:rPr>
      <w:rFonts w:ascii="Times New Roman" w:eastAsia="Times New Roman" w:hAnsi="Times New Roman" w:cs="Times New Roman"/>
      <w:sz w:val="24"/>
      <w:szCs w:val="24"/>
    </w:rPr>
  </w:style>
  <w:style w:type="character" w:customStyle="1" w:styleId="object">
    <w:name w:val="object"/>
    <w:basedOn w:val="Policepardfaut"/>
    <w:rsid w:val="00A907E1"/>
  </w:style>
  <w:style w:type="table" w:styleId="Grilledutableau">
    <w:name w:val="Table Grid"/>
    <w:basedOn w:val="TableauNormal"/>
    <w:uiPriority w:val="39"/>
    <w:rsid w:val="005B1F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1565">
      <w:bodyDiv w:val="1"/>
      <w:marLeft w:val="0"/>
      <w:marRight w:val="0"/>
      <w:marTop w:val="0"/>
      <w:marBottom w:val="0"/>
      <w:divBdr>
        <w:top w:val="none" w:sz="0" w:space="0" w:color="auto"/>
        <w:left w:val="none" w:sz="0" w:space="0" w:color="auto"/>
        <w:bottom w:val="none" w:sz="0" w:space="0" w:color="auto"/>
        <w:right w:val="none" w:sz="0" w:space="0" w:color="auto"/>
      </w:divBdr>
    </w:div>
    <w:div w:id="2068215101">
      <w:bodyDiv w:val="1"/>
      <w:marLeft w:val="0"/>
      <w:marRight w:val="0"/>
      <w:marTop w:val="0"/>
      <w:marBottom w:val="0"/>
      <w:divBdr>
        <w:top w:val="none" w:sz="0" w:space="0" w:color="auto"/>
        <w:left w:val="none" w:sz="0" w:space="0" w:color="auto"/>
        <w:bottom w:val="none" w:sz="0" w:space="0" w:color="auto"/>
        <w:right w:val="none" w:sz="0" w:space="0" w:color="auto"/>
      </w:divBdr>
      <w:divsChild>
        <w:div w:id="903105810">
          <w:marLeft w:val="0"/>
          <w:marRight w:val="0"/>
          <w:marTop w:val="0"/>
          <w:marBottom w:val="0"/>
          <w:divBdr>
            <w:top w:val="none" w:sz="0" w:space="0" w:color="auto"/>
            <w:left w:val="none" w:sz="0" w:space="0" w:color="auto"/>
            <w:bottom w:val="none" w:sz="0" w:space="0" w:color="auto"/>
            <w:right w:val="none" w:sz="0" w:space="0" w:color="auto"/>
          </w:divBdr>
        </w:div>
        <w:div w:id="109019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decalog</cp:lastModifiedBy>
  <cp:revision>2</cp:revision>
  <cp:lastPrinted>2020-11-10T09:26:00Z</cp:lastPrinted>
  <dcterms:created xsi:type="dcterms:W3CDTF">2020-12-18T12:38:00Z</dcterms:created>
  <dcterms:modified xsi:type="dcterms:W3CDTF">2020-12-18T12:38:00Z</dcterms:modified>
</cp:coreProperties>
</file>